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bidi w:val="1"/>
        <w:jc w:val="start"/>
      </w:pPr>
      <w:r>
        <w:rPr>
          <w:rtl w:val="1"/>
        </w:rPr>
        <w:t>مختارات من مكتبة الحديث</w:t>
      </w:r>
    </w:p>
    <w:p>
      <w:pPr>
        <w:bidi w:val="1"/>
        <w:jc w:val="start"/>
      </w:pPr>
      <w:r>
        <w:rPr>
          <w:rtl w:val="1"/>
        </w:rPr>
        <w:t>تقرير يضم 1 حديثًا من المحتوى المنشور. الشواهد المميزة مرتبطة بالدلالة المختارة أو بالتصنيفات المنشورة عند عدم اختيار دلالة. الأحكام من السجلات الأصلية.</w:t>
      </w:r>
    </w:p>
    <w:p>
      <w:pPr>
        <w:bidi w:val="1"/>
        <w:jc w:val="start"/>
      </w:pPr>
      <w:r>
        <w:rPr>
          <w:rtl w:val="1"/>
        </w:rPr>
        <w:fldChar w:fldCharType="begin"/>
        <w:instrText xml:space="preserve">TOC \o "1-9" \h \z \u</w:instrText>
        <w:fldChar w:fldCharType="end"/>
      </w:r>
    </w:p>
    <w:p>
      <w:pPr>
        <w:pStyle w:val="Heading1"/>
        <w:bidi w:val="1"/>
        <w:jc w:val="start"/>
      </w:pPr>
      <w:r>
        <w:rPr>
          <w:rtl w:val="1"/>
        </w:rPr>
        <w:t>الأحاديث المختارة</w:t>
      </w:r>
    </w:p>
    <w:p>
      <w:pPr>
        <w:bidi w:val="1"/>
        <w:jc w:val="start"/>
      </w:pPr>
      <w:r>
        <w:rPr>
          <w:b/>
          <w:rtl w:val="1"/>
        </w:rPr>
        <w:t>مسند أحمد — رقم الحديث: 18065 — الرقم الفرعي: 99 — الرقم الأصلي: 18065</w:t>
        <w:br/>
      </w:r>
      <w:r>
        <w:rPr>
          <w:color w:val="000000"/>
          <w:rtl w:val="1"/>
        </w:rPr>
        <w:t xml:space="preserve">قال: يا كعبَ بنَ مُرّة حَدِّثنا عَن رَسُولِ اللهِ ﷺ واحذَر، قال: سمعتُ رَسولَ اللهِ ﷺ يَقُول:  </w:t>
      </w:r>
      <w:r>
        <w:rPr>
          <w:color w:val="000000"/>
          <w:rtl w:val="1"/>
        </w:rPr>
        <w:t xml:space="preserve">«مَن رَمَى بسَهمٍ في سَبِيل اللهِ كان كَمَن أَعتَقَ رَقَبَةً». </w:t>
      </w:r>
    </w:p>
    <w:p>
      <w:pPr>
        <w:bidi w:val="1"/>
        <w:jc w:val="start"/>
      </w:pPr>
      <w:r>
        <w:rPr>
          <w:rtl w:val="1"/>
        </w:rPr>
        <w:t>درجة الحديث: صحيح لغيره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  <w:updateFields w:val="tru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  <w:rFonts w:cs="Arial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