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مخالطة الناس مع الصبر على أذاهم خير من عدمها-كتاب صفة القيامة-سنن الترمذي — رقم الحديث: 2507 — الرقم الفرعي: 99 — الرقم الأصلي: 2509</w:t>
        <w:br/>
      </w:r>
      <w:r>
        <w:rPr>
          <w:rtl w:val="1"/>
        </w:rPr>
        <w:t xml:space="preserve"> حدثنا أبو موسى محمد بن المثنى حدثنا ابن أبي عديّ عن شعبة عن سليمان الأعمش عن يحيى بن وثاب</w:t>
        <w:br/>
      </w:r>
      <w:r>
        <w:rPr>
          <w:color w:val="000000"/>
          <w:rtl w:val="1"/>
        </w:rPr>
        <w:t xml:space="preserve">عن شيخ من أصحاب النبيّ ﷺ، أراه عن النبيّ ﷺ، قال:  </w:t>
      </w:r>
      <w:r>
        <w:rPr>
          <w:color w:val="FF0000"/>
          <w:rtl w:val="1"/>
        </w:rPr>
        <w:t xml:space="preserve">«المُسلِمُ إذا كانَ يُخَالِط الناسَ ويَصبِرُ على أَذاهُم خَيرٌ مِن المُسلِم الذي لا يُخَالط الناسَ ولا يَصبِرُ على أذاهم». </w:t>
      </w:r>
      <w:r>
        <w:rPr>
          <w:color w:val="000000"/>
          <w:rtl w:val="1"/>
        </w:rPr>
        <w:t xml:space="preserve">قال ابن أبي عدي: كان شعبة يرى أنه ابن عمر.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قيمة الصبر على مخالطة الناس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