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أهل بيت النبيّ صلى الله عليه وسلم-كتاب المناقب-سنن الترمذي — رقم الحديث: 3786 — الرقم الفرعي: 99 — الرقم الأصلي: 3789</w:t>
        <w:br/>
      </w:r>
      <w:r>
        <w:rPr>
          <w:rtl w:val="1"/>
        </w:rPr>
        <w:t xml:space="preserve"> حدثنا نصر بن عبد الرحمن الكوفيّ حدثنا زيد بن الحسن ملاحظة هو الأنماطيّ عن جعفر بن محمد عن أبيه عن جابربن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في حَجَّتِه يومَ عرَفةَ وهو على ناقتِه القَصْواءِ يَخطُب،  </w:t>
      </w:r>
      <w:r>
        <w:rPr>
          <w:color w:val="FF0000"/>
          <w:rtl w:val="1"/>
        </w:rPr>
        <w:t xml:space="preserve">فسَمِعتُه يقول: «يا أيُّها النّاس، إنِّي تَركتُ فيكُم ما إن أَخذتُم به لن تضِلُّوا: كتابَ اللهِ، وعِترَتي؛ أَهلَ بَيتي». </w:t>
      </w:r>
      <w:r>
        <w:rPr>
          <w:color w:val="000000"/>
          <w:rtl w:val="1"/>
        </w:rPr>
        <w:t xml:space="preserve">وفي الباب عن أبي ذَرٍّ، وأَبي سعيدٍ، وزَيد بنِ أَرقمَ، وحُذيفةَ بنِ أَسِيد. </w:t>
      </w:r>
      <w:r>
        <w:rPr>
          <w:color w:val="000000"/>
          <w:rtl w:val="1"/>
        </w:rPr>
        <w:t xml:space="preserve">وهذا حديثٌ حسنٌ غريبٌ من هذا الوَجه. </w:t>
      </w:r>
      <w:r>
        <w:rPr>
          <w:color w:val="000000"/>
          <w:rtl w:val="1"/>
        </w:rPr>
        <w:t xml:space="preserve">وزيدُ بن الحَسن، قد رَوى عنه سعيدُ بنُ سُليمان، وغيرُ واحدٍ من أَهلِ العِلم. </w:t>
      </w:r>
    </w:p>
    <w:p>
      <w:pPr>
        <w:bidi w:val="1"/>
        <w:jc w:val="start"/>
      </w:pPr>
      <w:r>
        <w:rPr>
          <w:rtl w:val="1"/>
        </w:rPr>
        <w:t>درجة الحديث: صحيح لغيره /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