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المنّان بما أعطى-كتاب الزكاة-سنن النسائي — رقم الحديث: 2562 — الرقم الفرعي: 99 — الرقم الأصلي: 2562</w:t>
        <w:br/>
      </w:r>
      <w:r>
        <w:rPr>
          <w:rtl w:val="1"/>
        </w:rPr>
        <w:t xml:space="preserve"> أخبرنا عمرو بن عليّ قال:حدثنا يزيد بن زُريع قال:حدثنا عمر بن محمد عن عبد الله بن يسار عن سالم بن عبد الله عن أبيه قال:قال رسول الله صلى الله عليه وسلم</w:t>
        <w:br/>
      </w:r>
      <w:r>
        <w:rPr>
          <w:color w:val="FF0000"/>
          <w:rtl w:val="1"/>
        </w:rPr>
        <w:t xml:space="preserve">«ثلاثةٌ لا ينظُرُ اللهُ، عزّ وجلّ، إليهم يومَ القِيامة:  </w:t>
      </w:r>
      <w:r>
        <w:rPr>
          <w:color w:val="000000"/>
          <w:rtl w:val="1"/>
        </w:rPr>
        <w:t xml:space="preserve">العاقُّ لِوالدَيه،  </w:t>
      </w:r>
      <w:r>
        <w:rPr>
          <w:color w:val="FF0000"/>
          <w:rtl w:val="1"/>
        </w:rPr>
        <w:t xml:space="preserve">والمرأةُ المُترجِّلة،  </w:t>
      </w:r>
      <w:r>
        <w:rPr>
          <w:color w:val="000000"/>
          <w:rtl w:val="1"/>
        </w:rPr>
        <w:t xml:space="preserve">والدّيُّوث.  </w:t>
      </w:r>
      <w:r>
        <w:rPr>
          <w:color w:val="FF0000"/>
          <w:rtl w:val="1"/>
        </w:rPr>
        <w:t xml:space="preserve">وثلاثةٌ لا يَدخُلونَ الجنَّة:  </w:t>
      </w:r>
      <w:r>
        <w:rPr>
          <w:color w:val="000000"/>
          <w:rtl w:val="1"/>
        </w:rPr>
        <w:t xml:space="preserve">العاقُّ لِوالدَيه،  </w:t>
      </w:r>
      <w:r>
        <w:rPr>
          <w:color w:val="FF0000"/>
          <w:rtl w:val="1"/>
        </w:rPr>
        <w:t xml:space="preserve">والمُدمِنُ على الخَمر،  </w:t>
      </w:r>
      <w:r>
        <w:rPr>
          <w:color w:val="000000"/>
          <w:rtl w:val="1"/>
        </w:rPr>
        <w:t xml:space="preserve">والمَنَّانُ بما أَعطى».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خامسًا: ألا يشبه لباس الرجال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عقوق الوالدين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تشبه الرجال بالنساء والنساء بالرجال - هيئات اللباس</w:t>
      </w:r>
    </w:p>
    <w:p>
      <w:pPr>
        <w:bidi w:val="1"/>
        <w:jc w:val="start"/>
      </w:pPr>
      <w:r>
        <w:rPr>
          <w:rtl w:val="1"/>
        </w:rPr>
        <w:t>الشرح: الدلالة: التشبه بين الرجال والنساء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الله تعالى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العبد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الظاهرة على الجوارح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