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2007 — الرقم الفرعي: 99 — الرقم الأصلي: 1363 — ج: 2 — ص: 221</w:t>
        <w:br/>
      </w:r>
      <w:r>
        <w:rPr>
          <w:rtl w:val="1"/>
        </w:rPr>
        <w:t xml:space="preserve"> حدثني مالك عن زيد بن أسلم عن أبيه</w:t>
        <w:br/>
      </w:r>
      <w:r>
        <w:rPr>
          <w:color w:val="000000"/>
          <w:rtl w:val="1"/>
        </w:rPr>
        <w:t xml:space="preserve">أنّه قال:  </w:t>
      </w:r>
      <w:r>
        <w:rPr>
          <w:color w:val="000000"/>
          <w:rtl w:val="1"/>
        </w:rPr>
        <w:t xml:space="preserve">خرَجَ عبدُ الله، وعبيدُ الله، ابنا عمرَ بن الخطّاب في جيشٍ إلى العراق، فلمَّا قفَلا مرَّا على أَبي موسى الأَشعَري، وهو أَميرُ البَصرة، فرحَّبَ بهما وسهَّل، ثم قال: لو أَقدِرُ لكما على أَمرٍ أَنفعُكُما به لفَعلتُ،  </w:t>
      </w:r>
      <w:r>
        <w:rPr>
          <w:color w:val="FF0000"/>
          <w:rtl w:val="1"/>
        </w:rPr>
        <w:t xml:space="preserve">ثم قال: بلى هاهُنا مالٌ من مال الله، أَريد أن أَبعثَ به إلى أَمير المُؤمِنين، فأُسلِفُكُماه، فتَبتاعانِ به متاعًا من مَتاع العراق، ثم تَبيعانِه بالمَدينة، فتُؤدِّيانِ رأسَ المالِ إلى أَمير المُؤمنين، ويكونُ الرِّبحُ لكما، فقالا: ودِدْنا، ففَعَل،  </w:t>
      </w:r>
      <w:r>
        <w:rPr>
          <w:color w:val="000000"/>
          <w:rtl w:val="1"/>
        </w:rPr>
        <w:t xml:space="preserve">وكتبَ إلى عمرَ بنِ الخطاب أَن يأخذَ منهما المال،  </w:t>
      </w:r>
      <w:r>
        <w:rPr>
          <w:color w:val="000000"/>
          <w:rtl w:val="1"/>
        </w:rPr>
        <w:t xml:space="preserve">فلمَّا قدِما باعا، فأَربَحا، فلمَّا دفعا ذلك إلى عمر، قال: أَكُلَّ الجيشِ أَسلَفَه مِثلَ ما أَسلَفَكُما؟ قالا: لا، فقال عمرُ بن الخطاب: ابنا أَمير المُؤمِنين، فأَسلَفَكما، أدِّيا المالَ ورِبحَه،  </w:t>
      </w:r>
      <w:r>
        <w:rPr>
          <w:color w:val="FF0000"/>
          <w:rtl w:val="1"/>
        </w:rPr>
        <w:t xml:space="preserve">فأمّا عبدُ الله فسَكَتَ، وأما عُبيدُ الله فقال: ما يَنبغي لك يا أَميرَ المُؤمنين هذا، لو نَقصَ هذا المالُ أو هلَكَ لضَمِنّاه؟  </w:t>
      </w:r>
      <w:r>
        <w:rPr>
          <w:color w:val="000000"/>
          <w:rtl w:val="1"/>
        </w:rPr>
        <w:t xml:space="preserve">فقال عمر: أَدِّياه، فسَكَتَ عبدُ الله، وراجَعَه عبيدُ الله،  </w:t>
      </w:r>
      <w:r>
        <w:rPr>
          <w:color w:val="FF0000"/>
          <w:rtl w:val="1"/>
        </w:rPr>
        <w:t xml:space="preserve">فقال رجلٌ من جُلَساءِ عمر: يا أَميرَ المؤمنين، لو جعَلْتَه قِراضًا؟ فقال عمر: قد جعلتُه قِراضًا، فأخذَ عمرُ رأسَ المالِ ونِصفَ رِبحِه، وأَخذَ عبدُ الله وعبيدُ الله ابنا عمرَ بن الخطاب نصفَ رِبح المال. </w:t>
      </w:r>
    </w:p>
    <w:p>
      <w:pPr>
        <w:bidi w:val="1"/>
        <w:jc w:val="start"/>
      </w:pPr>
      <w:r>
        <w:rPr>
          <w:rtl w:val="1"/>
        </w:rPr>
        <w:t>درجة الحديث: صحيح</w:t>
      </w:r>
    </w:p>
    <w:p>
      <w:pPr>
        <w:bidi w:val="1"/>
        <w:jc w:val="start"/>
      </w:pPr>
      <w:r>
        <w:rPr>
          <w:rtl w:val="1"/>
        </w:rPr>
        <w:t>الشرح: الدلالة: مشروعية المضاربة - شركة المضاربة</w:t>
      </w:r>
    </w:p>
    <w:p>
      <w:pPr>
        <w:bidi w:val="1"/>
        <w:jc w:val="start"/>
      </w:pPr>
      <w:r>
        <w:rPr>
          <w:rtl w:val="1"/>
        </w:rPr>
        <w:t>الشرح: الدلالة: إِعلام مقدار الربح في المضاربة - شروط الربح في المضاربة</w:t>
      </w:r>
    </w:p>
    <w:p>
      <w:pPr>
        <w:bidi w:val="1"/>
        <w:jc w:val="start"/>
      </w:pPr>
      <w:r>
        <w:rPr>
          <w:rtl w:val="1"/>
        </w:rPr>
        <w:t>الشرح: الدلالة: أن يكون الربح لكل من المضارب وصاحب رأس المال جزءًا شائعًا - شروط الربح في المضاربة</w:t>
      </w:r>
    </w:p>
    <w:p>
      <w:pPr>
        <w:bidi w:val="1"/>
        <w:jc w:val="start"/>
      </w:pPr>
      <w:r>
        <w:rPr>
          <w:rtl w:val="1"/>
        </w:rPr>
        <w:t>الشرح: الدلالة: كون مال المضاربة ناضًّا ومعلومًا قدرًا وجنسًا - شروط المال في المضاربة</w:t>
      </w:r>
    </w:p>
    <w:p>
      <w:pPr>
        <w:bidi w:val="1"/>
        <w:jc w:val="start"/>
      </w:pPr>
      <w:r>
        <w:rPr>
          <w:rtl w:val="1"/>
        </w:rPr>
        <w:t>الشرح: الدلالة: كون مال المضاربة مسلَّمًا إِلى العامل - شروط المال في المضاربة</w:t>
      </w:r>
    </w:p>
    <w:p>
      <w:pPr>
        <w:bidi w:val="1"/>
        <w:jc w:val="start"/>
      </w:pPr>
      <w:r>
        <w:rPr>
          <w:rtl w:val="1"/>
        </w:rPr>
        <w:t>الشرح: الدلالة: كون مال المضاربة عينًا لا دينًا - شروط المال في المضاربة</w:t>
      </w:r>
    </w:p>
    <w:p>
      <w:pPr>
        <w:bidi w:val="1"/>
        <w:jc w:val="start"/>
      </w:pPr>
      <w:r>
        <w:rPr>
          <w:rtl w:val="1"/>
        </w:rPr>
        <w:t>الشرح: الدلالة: مضاربة مطلقة - أنواع المضاربة</w:t>
      </w:r>
    </w:p>
    <w:p>
      <w:pPr>
        <w:bidi w:val="1"/>
        <w:jc w:val="start"/>
      </w:pPr>
      <w:r>
        <w:rPr>
          <w:rtl w:val="1"/>
        </w:rPr>
        <w:t>الشرح: الدلالة: كون رأس المال في يد المضارب أمانة في المضاربة - أحكام المضاربة</w:t>
      </w:r>
    </w:p>
    <w:p>
      <w:pPr>
        <w:bidi w:val="1"/>
        <w:jc w:val="start"/>
      </w:pPr>
      <w:r>
        <w:rPr>
          <w:rtl w:val="1"/>
        </w:rPr>
        <w:t>الشرح: الدلالة: متى يضمن المضارب مال المضاربة - أحكام المضاربة</w:t>
      </w:r>
    </w:p>
    <w:p>
      <w:pPr>
        <w:bidi w:val="1"/>
        <w:jc w:val="start"/>
      </w:pPr>
      <w:r>
        <w:rPr>
          <w:rtl w:val="1"/>
        </w:rPr>
        <w:t>الشرح: الدلالة: مشروعية القرض - القرض</w:t>
      </w:r>
    </w:p>
    <w:p>
      <w:pPr>
        <w:bidi w:val="1"/>
        <w:jc w:val="start"/>
      </w:pPr>
      <w:r>
        <w:rPr>
          <w:rtl w:val="1"/>
        </w:rPr>
        <w:t>الشرح: الدلالة: كون المال المقرض معلومًا - شروط المال المقرض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