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ترك بعض الاختيار مخافة أن يقصر فهم بعض الناس عنه فيقعوا في أشد منه-كتاب العلم-صحيح البخاري — رقم الحديث: 126 — الرقم الفرعي: 99 — الرقم الأصلي: 126</w:t>
        <w:br/>
      </w:r>
      <w:r>
        <w:rPr>
          <w:rtl w:val="1"/>
        </w:rPr>
        <w:t xml:space="preserve"> حدثنا عبيدالله بن موسى عن إسرائيل عن أبي اسحاق عن  الأسود قال:قال لي ابن الزبير</w:t>
        <w:br/>
      </w:r>
      <w:r>
        <w:rPr>
          <w:color w:val="000000"/>
          <w:rtl w:val="1"/>
        </w:rPr>
        <w:t xml:space="preserve">قال: قال ليَ ابنُ الزُّبَير: كانت عائشةُ تُسِرُّ إليكَ كَثيرًا، فما حَدَّثَتْكَ في الكَعْبةِ؟  </w:t>
      </w:r>
      <w:r>
        <w:rPr>
          <w:color w:val="FF0000"/>
          <w:rtl w:val="1"/>
        </w:rPr>
        <w:t xml:space="preserve">قلتُ: قالت لي: قال النبيُّ ﷺ: «يا عائشةُ، لولا قَومُكِ حديثٌ عَهْدُهم - قال ابنُ الزُّبَير: بكُفْرٍ - لَنَقَضْتُ الكَعْبةَ فجَعَلْتُ لها بابَينِ: بابٌ يَدخُلُ النّاسُ، وبابٌ يَخرُجونَ».  </w:t>
      </w:r>
      <w:r>
        <w:rPr>
          <w:color w:val="000000"/>
          <w:rtl w:val="1"/>
        </w:rPr>
        <w:t xml:space="preserve">ففَعَلَه ابنُ الزُّبَير.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الإجماع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العادات والتقاليد والأعراف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الكليات و الجزئيات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العوامل الاجتماعية والأخلاقية</w:t>
      </w:r>
    </w:p>
    <w:p>
      <w:pPr>
        <w:bidi w:val="1"/>
        <w:jc w:val="start"/>
      </w:pPr>
      <w:r>
        <w:rPr>
          <w:rtl w:val="1"/>
        </w:rPr>
        <w:t xml:space="preserve">الشرح: الدلالة: تعامله ﷺ مع الأمة حسب ما يلائمها زمانًا ومكانًا فقه الأولويات - المعارف والعلوم المتعلقة بسياسة الأمة وقيادتها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