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النحل-كتاب تفسير القرآن-سنن الترمذي — رقم الحديث: 3129 — الرقم الفرعي: 99 — الرقم الأصلي: 3128</w:t>
        <w:br/>
      </w:r>
      <w:r>
        <w:rPr>
          <w:rtl w:val="1"/>
        </w:rPr>
        <w:t xml:space="preserve"> حدثنا أبو عمّار،الحسين بن حُرَيْث حدثنا الفضل بن موسى عن عيسى بن عبيد عن الربيع بن أنس عن أبي العالية قال:حدثني أُبَيّ بن كعب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كان يومُ أُحُد أُصيبَ مِن الأنصار أربعةٌ وسِتُّون رجلًا،  </w:t>
      </w:r>
      <w:r>
        <w:rPr>
          <w:color w:val="FF0000"/>
          <w:rtl w:val="1"/>
        </w:rPr>
        <w:t xml:space="preserve">ومِن المهاجرين ستةٌ، فيهم حمزةُ،  </w:t>
      </w:r>
      <w:r>
        <w:rPr>
          <w:color w:val="000000"/>
          <w:rtl w:val="1"/>
        </w:rPr>
        <w:t xml:space="preserve">فمثَّلوا بهم،  </w:t>
      </w:r>
      <w:r>
        <w:rPr>
          <w:color w:val="000000"/>
          <w:rtl w:val="1"/>
        </w:rPr>
        <w:t xml:space="preserve">فقالت الأنصار: لئِن أصبنا منهم يومًا مِثلَ هذا لَنُرْبِيَنَّ عليهم،  </w:t>
      </w:r>
      <w:r>
        <w:rPr>
          <w:color w:val="FF0000"/>
          <w:rtl w:val="1"/>
        </w:rPr>
        <w:t xml:space="preserve">قال: فلمَّا كان يومُ فتحِ مَكَّة، فأنزل الله تعالى: {وَإِنْ عَاقَبْتُمْ فَعَاقِبُوا بِمِثْلِ مَا عُوقِبْتُمْ بِهِ وَلَئِنْ صَبَرْتُمْ لَهُوَ خَيْرٌ لِلصَّبِرِين} [النحل: ١٢٦]  </w:t>
      </w:r>
      <w:r>
        <w:rPr>
          <w:color w:val="000000"/>
          <w:rtl w:val="1"/>
        </w:rPr>
        <w:t xml:space="preserve">فقال رجل: لا قريشَ بعد اليومِ،  </w:t>
      </w:r>
      <w:r>
        <w:rPr>
          <w:color w:val="FF0000"/>
          <w:rtl w:val="1"/>
        </w:rPr>
        <w:t xml:space="preserve">فقال رسول الله ﷺ: «كُفُّوا عن القومِ إلَّا أَربعةً». </w:t>
      </w:r>
      <w:r>
        <w:rPr>
          <w:color w:val="000000"/>
          <w:rtl w:val="1"/>
        </w:rPr>
        <w:t xml:space="preserve">هذا حديثٌ حسنٌ غريبٌ من حديث أُبَيّ بن كعب. 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الصبر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العفو والصفح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التسامح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 xml:space="preserve">الشرح: الدلالة: العفو العام - فتح مكة وما رافقها من أحداث </w:t>
      </w:r>
    </w:p>
    <w:p>
      <w:pPr>
        <w:bidi w:val="1"/>
        <w:jc w:val="start"/>
      </w:pPr>
      <w:r>
        <w:rPr>
          <w:rtl w:val="1"/>
        </w:rPr>
        <w:t>الشرح: الدلالة: قيمة عفو الإمام - قِيمُ العَفو والصَّفح والحِلْم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تسامحه ﷺ مع المشركين - عفو النبي ﷺ وتسامحه</w:t>
      </w:r>
    </w:p>
    <w:p>
      <w:pPr>
        <w:bidi w:val="1"/>
        <w:jc w:val="start"/>
      </w:pPr>
      <w:r>
        <w:rPr>
          <w:rtl w:val="1"/>
        </w:rPr>
        <w:t>الشرح: الدلالة: عدد الشهداء - شهداء أحد</w:t>
      </w:r>
    </w:p>
    <w:p>
      <w:pPr>
        <w:bidi w:val="1"/>
        <w:jc w:val="start"/>
      </w:pPr>
      <w:r>
        <w:rPr>
          <w:rtl w:val="1"/>
        </w:rPr>
        <w:t>الشرح: الدلالة: حمزة بن عبد المطلب - شهداء أحد</w:t>
      </w:r>
    </w:p>
    <w:p>
      <w:pPr>
        <w:bidi w:val="1"/>
        <w:jc w:val="start"/>
      </w:pPr>
      <w:r>
        <w:rPr>
          <w:rtl w:val="1"/>
        </w:rPr>
        <w:t>الشرح: الدلالة: الذين أهدر النبي صلى الله عليه وسلم دمهم - من أحداث غزوة الفتح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