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أمر النبيّ صلى الله عليه وسلم،بالسكينة-كتاب الحجّ-صحيح البخاري — رقم الحديث: 1671 — الرقم الفرعي: 99 — الرقم الأصلي: 1671</w:t>
        <w:br/>
      </w:r>
      <w:r>
        <w:rPr>
          <w:rtl w:val="1"/>
        </w:rPr>
        <w:t xml:space="preserve"> حدثنا سعيد بن أبي مريم حدثنا إبراهيم بن سويد حدثني عمرو بن أبي عمرو ملاحظة مولى المطلب أخبرني سعيد بن جبير ملاحظة مولى والبة الكوفيّ حدثني ابن عباس رضي الله عنهما</w:t>
        <w:br/>
      </w:r>
      <w:r>
        <w:rPr>
          <w:color w:val="FF0000"/>
          <w:rtl w:val="1"/>
        </w:rPr>
        <w:t xml:space="preserve">أنَّه دَفَعَ معَ النبيِّ ﷺ يومَ عَرَفةَ،  </w:t>
      </w:r>
      <w:r>
        <w:rPr>
          <w:color w:val="FF0000"/>
          <w:rtl w:val="1"/>
        </w:rPr>
        <w:t xml:space="preserve">فسَمِعَ النبيُّ ﷺ وراءَه زَجْرًا شديدًا وضَرْبًا وصَوتًا للإبلِ، فأشارَ بسَوْطِه إليهم وقال: «أيُّها النّاسُ، عليكم بالسَّكِينةِ، فإنَّ البِرَّ ليس بالإيضاع». </w:t>
      </w:r>
      <w:r>
        <w:rPr>
          <w:color w:val="000000"/>
          <w:rtl w:val="1"/>
        </w:rPr>
        <w:t xml:space="preserve">﴿أَوْضَعُوا﴾ أسرَعُوا ﴿خِلَالَكُمْ﴾ مِن التَّخَلُّلِ بينَكُم. </w:t>
      </w:r>
      <w:r>
        <w:rPr>
          <w:color w:val="000000"/>
          <w:rtl w:val="1"/>
        </w:rPr>
        <w:t xml:space="preserve">﴿وَفَجَّرْنَا خِلَالَهُمَا﴾ [الكهف: (33)]: بينَهما. </w:t>
      </w:r>
    </w:p>
    <w:p>
      <w:pPr>
        <w:bidi w:val="1"/>
        <w:jc w:val="start"/>
      </w:pPr>
      <w:r>
        <w:rPr>
          <w:rtl w:val="1"/>
        </w:rPr>
        <w:t>الشرح: الدلالة: وعظه ﷺ للصحابة وعظًا عامًا - أمرُ النبيِّ ﷺ بالمعروفِ ونهيُه عن المُنكر</w:t>
      </w:r>
    </w:p>
    <w:p>
      <w:pPr>
        <w:bidi w:val="1"/>
        <w:jc w:val="start"/>
      </w:pPr>
      <w:r>
        <w:rPr>
          <w:rtl w:val="1"/>
        </w:rPr>
        <w:t xml:space="preserve">الشرح: الدلالة: إفاضته ﷺ من عرفة ومبيته بالمزدلفة - حج النبي ﷺ وعمرته </w:t>
      </w:r>
    </w:p>
    <w:p>
      <w:pPr>
        <w:bidi w:val="1"/>
        <w:jc w:val="start"/>
      </w:pPr>
      <w:r>
        <w:rPr>
          <w:rtl w:val="1"/>
        </w:rPr>
        <w:t>الشرح: الدلالة: في يوم عرفة - حجة الوداع وما تلاها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