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الطاعة-كتاب الجهاد-سنن أبي داود — رقم الحديث: 2627 — الرقم الفرعي: 99 — الرقم الأصلي: 2627</w:t>
        <w:br/>
      </w:r>
      <w:r>
        <w:rPr>
          <w:rtl w:val="1"/>
        </w:rPr>
        <w:t xml:space="preserve"> حدثنا يحيى بن معين ثنا عبد الصمد بن عبد الوارث ثنا سليمان بن المغيرة ثنا حميد بن هلال عن بشر بن عاصم عن عقبة بن مالك ملاحظة من رَهْطِه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بعثَ النبيُّ ﷺ سريةً، فسلَّحتُ رجلًا منهم سيفًا،  </w:t>
      </w:r>
      <w:r>
        <w:rPr>
          <w:color w:val="FF0000"/>
          <w:rtl w:val="1"/>
        </w:rPr>
        <w:t xml:space="preserve">فلما رجَعَ قال: لو رأيتَ ما لامَنا رسولُ الله ﷺ؛  </w:t>
      </w:r>
      <w:r>
        <w:rPr>
          <w:color w:val="FF0000"/>
          <w:rtl w:val="1"/>
        </w:rPr>
        <w:t xml:space="preserve">قال: «أعَجَزْتُم إذْ بعثتُ رجلًا منكم، فلم يَمْضِ لأمري، أن تجعلُوا مكانَه مَن يمضي لأمري؟».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إمارة الجند - انواع الإمارة</w:t>
      </w:r>
    </w:p>
    <w:p>
      <w:pPr>
        <w:bidi w:val="1"/>
        <w:jc w:val="start"/>
      </w:pPr>
      <w:r>
        <w:rPr>
          <w:rtl w:val="1"/>
        </w:rPr>
        <w:t>الشرح: الدلالة: عزل الأمير - طرق انتهاء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