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المنديل-كتاب الأطعمة-صحيح البخاري — رقم الحديث: 5457 — الرقم الفرعي: 99 — الرقم الأصلي: 5457</w:t>
        <w:br/>
      </w:r>
      <w:r>
        <w:rPr>
          <w:rtl w:val="1"/>
        </w:rPr>
        <w:t xml:space="preserve"> حدثنا إبراهيم بن المنذر قال:حدثني محمد بن فُليح قال:حدثني أبي عن سعيد بن الحارث عن جابر بن عبد الله رضي الله عنهما</w:t>
        <w:br/>
      </w:r>
      <w:r>
        <w:rPr>
          <w:color w:val="FF0000"/>
          <w:rtl w:val="1"/>
        </w:rPr>
        <w:t xml:space="preserve">أنَّه سألَه عن الوُضُوءِ ممَّا مَسَّتِ النَّارُ؟ فقال: لا، قد كنَّا زمانَ النبيِّ ﷺ لا نَجِدُ مِثلَ ذلكَ من الطَّعامِ إلَّا قليلاً، فإذا نحنُ وجَدْناه لم يَكُنْ لنا مَنادِيلُ إلَّا أكُفَّنا وسَواعدَنا وأقدامَنا،  </w:t>
      </w:r>
      <w:r>
        <w:rPr>
          <w:color w:val="000000"/>
          <w:rtl w:val="1"/>
        </w:rPr>
        <w:t xml:space="preserve">ثمَّ نُصلِّي ولا نَتَوضَّأُ.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ناسخ الحديث ومنسوخه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أكل ما مست النار  - ما جاء في نقض الوضوء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