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التوقي على العمل-كتاب الزهد-سنن ابن ماجة — رقم الحديث: 4199 — الرقم الفرعي: 99 — الرقم الأصلي: 4199</w:t>
        <w:br/>
      </w:r>
      <w:r>
        <w:rPr>
          <w:rtl w:val="1"/>
        </w:rPr>
        <w:t xml:space="preserve"> حدثنا عثمان بن إسماعيل بن عمران الدمشقيّ ثنا الوليد بن مسلم ثنا عبد الرحمن بن يزيد بن جابر حدثني أبو عبد ربٍّ قال:سمعت معاوية بن أبي سفيان يقول:سمعت رسول الله صلى الله عليه وسلم</w:t>
        <w:br/>
      </w:r>
      <w:r>
        <w:rPr>
          <w:color w:val="FF0000"/>
          <w:rtl w:val="1"/>
        </w:rPr>
        <w:t xml:space="preserve">يَقُولُ: «إِنَّمَا الْأَعْمَالُ كَالْوِعَاءِ، إِذَا طَابَ أَسْفَلُهُ طَابَ أَعْلَاهُ، وَإِذَا فَسَدَ أَسْفَلُهُ، فَسَدَ أَعْلَاهُ».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