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يعوّذ به من الحمّى-كتاب الطب-سنن ابن ماجة — رقم الحديث: 3527 — الرقم الفرعي: 99 — الرقم الأصلي: 3527</w:t>
        <w:br/>
      </w:r>
      <w:r>
        <w:rPr>
          <w:rtl w:val="1"/>
        </w:rPr>
        <w:t xml:space="preserve"> حدثنا عمرو بن عثمان بن سعيد بن كثير بن دينار الحمصيّ ثنا أبي عن ابن ثوبان عن عمير أنه سمع جُنادة بن أبي أُميّة قال:سمعت عبادة بن الصّامت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أَتى جبريلُ النّبيَّ ﷺ وهو يُوعَك،  </w:t>
      </w:r>
      <w:r>
        <w:rPr>
          <w:color w:val="FF0000"/>
          <w:rtl w:val="1"/>
        </w:rPr>
        <w:t xml:space="preserve">فقال: باسمِ اللهِ أَرقِيك، مِن كُلِّ شيءٍ يُؤذِيك، مِن حَسَدِ حاسدٍ، ومِن كُلِّ عَين، اللهُ يَشفِيك.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الرقية بأدعية مأثورة - العلاج بالقرآن والرقى والأدعية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