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التلبية وصفتها ووقتها-كتاب الحجّ-صحيح مسلم — رقم الحديث: 1184 — الرقم الفرعي: 2 — الرقم الأصلي: 1184</w:t>
        <w:br/>
      </w:r>
      <w:r>
        <w:rPr>
          <w:rtl w:val="1"/>
        </w:rPr>
        <w:t xml:space="preserve"> حدثنا محمد بن عبّاد حدثنا حاتم ملاحظة يعني ابن إسماعيل عن موسى بن عقبة عن سالم بن عبد الله بن عمر و نافع ملاحظة مولى عبد الله و حمزة بن عبد الله عن عبد الله بن عمر رضي الله عنهما</w:t>
        <w:br/>
      </w:r>
      <w:r>
        <w:rPr>
          <w:color w:val="FF0000"/>
          <w:rtl w:val="1"/>
        </w:rPr>
        <w:t xml:space="preserve">أَنَّ رَسولَ اللهِ ﷺ كانَ، إِذا استَوَت به رَاحِلَتُه قائِمَةً عِندَ مَسجِدِ ذي الحُلَيْفَةِ، أَهَلَّ فقال: «لَبَّيكَ اللهمَّ، لَبَّيكَ، لَبَّيكَ لا شَريكَ لك لَبَّيكَ، إِنَّ الحَمدَ، والنِّعمَةَ، لك والمُلكَ، لا شَريكَ لك».  </w:t>
      </w:r>
      <w:r>
        <w:rPr>
          <w:color w:val="000000"/>
          <w:rtl w:val="1"/>
        </w:rPr>
        <w:t xml:space="preserve">قالوا: وكان عَبدُ اللهِ بنُ عُمَرَ رضيَ اللهُ عَنهُما، يقول: هَذِهِ تَلْبِيَةُ رَسُولِ اللهِ ﷺ.  </w:t>
      </w:r>
      <w:r>
        <w:rPr>
          <w:color w:val="000000"/>
          <w:rtl w:val="1"/>
        </w:rPr>
        <w:t xml:space="preserve">قال نَافِعٌ: كان عَبدُ اللهِ رضي اللهُ عنه يَزيدُ مع هذا: لَبَّيكَ لَبَّيكَ، وسَعدَيكَ، والخَيرُ بيَدَيكَ لَبَّيكَ، والرَّغبَاءُ إِلَيكَ والعَمَلُ. 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في الطريق إلى البيت الحرام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