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السعي في بطن المسيل-كتاب مناسك الحج-سنن النسائي — رقم الحديث: 2980 — الرقم الفرعي: 99 — الرقم الأصلي: 2980</w:t>
        <w:br/>
      </w:r>
      <w:r>
        <w:rPr>
          <w:rtl w:val="1"/>
        </w:rPr>
        <w:t xml:space="preserve"> أخبرنا قتيبة قال:حدثنا حمّاد عن بُديل عن المُغيرة بن حكيم عن صفيّة بنت شيبة عن امرأة</w:t>
        <w:br/>
      </w:r>
      <w:r>
        <w:rPr>
          <w:color w:val="FF0000"/>
          <w:rtl w:val="1"/>
        </w:rPr>
        <w:t xml:space="preserve">قالت: رَأَيتُ رَسولَ اللَّهِ ﷺ، يَسعى في بَطنِ المَسِيلِ، ويقول: «لا يُقطَعُ الوَادِي إِلَّا شَدًّا».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