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195 — الرقم الفرعي: 99 — الرقم الأصلي: 195 — ج: 1 — ص: 29</w:t>
        <w:br/>
      </w:r>
      <w:r>
        <w:rPr>
          <w:rtl w:val="1"/>
        </w:rPr>
        <w:t xml:space="preserve"> حدثنا محمد بن جعفر حدثنا شعبة عن عاصم بن عبيدالله عن سالم عن عبد الله بن عمر عن عمر عن النبي صلى الله عليه وسلم</w:t>
        <w:br/>
      </w:r>
      <w:r>
        <w:rPr>
          <w:color w:val="000000"/>
          <w:rtl w:val="1"/>
        </w:rPr>
        <w:t xml:space="preserve">أَنَّهُ اسْتَأْذَنَهُ فِي الْعُمْرَةِ فَأَذِنَ لَهُ، وقَالَ: «يَا أَخِي، لَا تَنْسَنَا مِنْ دُعَائِكَ» وَقَالَ بَعْدُ فِي الْمَدِينَةِ: «يَا أَخِي، أَشْرِكْنَا فِي دُعَائِك»  </w:t>
      </w:r>
      <w:r>
        <w:rPr>
          <w:color w:val="000000"/>
          <w:rtl w:val="1"/>
        </w:rPr>
        <w:t xml:space="preserve">فَقَالَ عُمَرُ: مَا أُحِبُّ أَنَّ لِي بِهَا مَا طَلَعَتْ عَلَيْهِ الشَّمْسُ، لِقَوْلِهِ: «يَا أَخِي»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