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الانفتال والانصراف عن اليمين والشمال-كتاب الصلاة-صحيح البخاري — رقم الحديث: 852 — الرقم الفرعي: 99 — الرقم الأصلي: 852</w:t>
        <w:br/>
      </w:r>
      <w:r>
        <w:rPr>
          <w:rtl w:val="1"/>
        </w:rPr>
        <w:t xml:space="preserve"> حدثنا أبو الوليد قال:حدثنا شعبة عن سليمان عن عُمَارة بن عُمَيْر عن الأسود قال:قال عبد الله</w:t>
        <w:br/>
      </w:r>
      <w:r>
        <w:rPr>
          <w:color w:val="FF0000"/>
          <w:rtl w:val="1"/>
        </w:rPr>
        <w:t xml:space="preserve">لا يَجعَلْ أحدُكم لِلشَّيطانِ شيئًا من صلاتِه يَرَى أنَّ حَقًّا عليه أن لا يَنصَرِفَ إلَّا عن يَمينِه، لقد رأيتُ النبيَّ ﷺ كَثيرًا يَنصَرِفُ عن يَسارِه.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الانصراف من الصلاة بعد التسليم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تحول الإمام بعد التسليم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