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قتل الحيات وغيرها-كتاب السلام-صحيح مسلم — رقم الحديث: 2236 — الرقم الفرعي: 1 — الرقم الأصلي: 2236</w:t>
        <w:br/>
      </w:r>
      <w:r>
        <w:rPr>
          <w:rtl w:val="1"/>
        </w:rPr>
        <w:t xml:space="preserve"> وحدثني أبوالطاهر،أحمد بن عمرو بن سَرْح أخبرنا عبد الله بن وهب أخبرني مالك بن أنس عن صَيْفِيّ ملاحظة وهو عندنا مولى ابن أفلح أخبرني أبو السائب ملاحظة مولى هشام بن زُهْرة</w:t>
        <w:br/>
      </w:r>
      <w:r>
        <w:rPr>
          <w:color w:val="000000"/>
          <w:rtl w:val="1"/>
        </w:rPr>
        <w:t xml:space="preserve">أَنَّهُ دَخَلَ عَلَى أَبِي سَعِيدٍ الْخُدْرِيِّ فِي بَيْتِهِ. قَالَ فَوَجَدْتُهُ يُصَلِّي.  </w:t>
      </w:r>
      <w:r>
        <w:rPr>
          <w:color w:val="000000"/>
          <w:rtl w:val="1"/>
        </w:rPr>
        <w:t xml:space="preserve">فَجَلَسْتُ أَنْتَظِرُهُ حَتَّى يَقْضِيَ صَلَاتَهُ.  </w:t>
      </w:r>
      <w:r>
        <w:rPr>
          <w:color w:val="000000"/>
          <w:rtl w:val="1"/>
        </w:rPr>
        <w:t xml:space="preserve">فَسَمِعْتُ تَحْرِيكًا فِي عَرَاجِينَ فِي نَاحِيَةِ الْبَيْتِ. فَالْتَفَتُّ فَإِذَا حَيَّةٌ. فَوَثَبْتُ لِأَقْتُلَهَا. فَأَشَارَ إِلَيَّ: أَنِ اجْلِسْ. فَجَلَسْتُ. فَلَمَّا انْصَرَفَ أَشَارَ إِلَى بَيْتٍ فِي الدَّارِ.  </w:t>
      </w:r>
      <w:r>
        <w:rPr>
          <w:color w:val="000000"/>
          <w:rtl w:val="1"/>
        </w:rPr>
        <w:t xml:space="preserve">فَقَالَ أَتَرَى هَذَا الْبَيْتَ؟ فَقُلْتُ: نَعَمْ. فقال: كَانَ فِيهِ فَتًى مِنَّا حَدِيثُ عَهْدٍ بِعُرْسٍ. قَالَ فَخَرَجْنَا مَعَ رَسُولِ اللَّهِ ﷺ إِلَى الْخَنْدَقِ.  </w:t>
      </w:r>
      <w:r>
        <w:rPr>
          <w:color w:val="000000"/>
          <w:rtl w:val="1"/>
        </w:rPr>
        <w:t xml:space="preserve">فَكَانَ ذَلِكَ الْفَتَى يَسْتَأْذِنُ رَسُولَ اللَّهِ ﷺ بِأَنْصَافِ النَّهَارِ فَيَرْجِعُ إِلَى أَهْلِهِ. فَاسْتَأْذَنَهُ يَوْمًا.  </w:t>
      </w:r>
      <w:r>
        <w:rPr>
          <w:color w:val="000000"/>
          <w:rtl w:val="1"/>
        </w:rPr>
        <w:t xml:space="preserve">فَقَالَ لَهُ رَسُولُ اللَّهِ ﷺ: «خُذْ عَلَيْكَ سِلَاحَكَ. فَإِنِّي أَخْشَى عَلَيْكَ قُرَيْظَةَ».  </w:t>
      </w:r>
      <w:r>
        <w:rPr>
          <w:color w:val="000000"/>
          <w:rtl w:val="1"/>
        </w:rPr>
        <w:t xml:space="preserve">فَأَخَذَ الرَّجُلُ سِلَاحَهُ. ثُمَّ رَجَعَ فَإِذَا امْرَأَتُهُ بَيْنَ الْبَابَيْنِ قَائِمَةً. فَأَهْوَى إِلَيْهَا الرُّمْحَ لِيَطْعُنَهَا بِهِ. وَأَصَابَتْهُ غَيْرَةٌ.  </w:t>
      </w:r>
      <w:r>
        <w:rPr>
          <w:color w:val="000000"/>
          <w:rtl w:val="1"/>
        </w:rPr>
        <w:t xml:space="preserve">فَقَالَتْ لَهُ: اكْفُفْ عَلَيْكَ رُمْحَكَ، وَادْخُلِ الْبَيْتَ حَتَّى تَنْظُرَ مَا الَّذِي أَخْرَجَنِي.  </w:t>
      </w:r>
      <w:r>
        <w:rPr>
          <w:color w:val="000000"/>
          <w:rtl w:val="1"/>
        </w:rPr>
        <w:t xml:space="preserve">فَدَخَلَ فَإِذَا بِحَيَّةٍ عَظِيمَةٍ مُنْطَوِيَةٍ عَلَى الْفِرَاشِ. فَأَهْوَى إِلَيْهَا بِالرُّمْحِ فَانْتَظَمَهَا بِهِ.  </w:t>
      </w:r>
      <w:r>
        <w:rPr>
          <w:color w:val="000000"/>
          <w:rtl w:val="1"/>
        </w:rPr>
        <w:t xml:space="preserve">ثُمَّ خَرَجَ فَرَكَزَهُ فِي الدَّارِ. فَاضْطَرَبَتْ عَلَيْهِ. فَمَا يُدْرَى أَيُّهُمَا كَانَ أَسْرَعَ مَوْتًا. الْحَيَّةُ أَمْ الْفَتَى؟  </w:t>
      </w:r>
      <w:r>
        <w:rPr>
          <w:color w:val="000000"/>
          <w:rtl w:val="1"/>
        </w:rPr>
        <w:t xml:space="preserve">قَالَ فَجِئْنَا إِلَى رَسُولِ اللَّهِ ﷺ فذكرنا لَهُ. وَقُلْنَا: ادْعُ اللَّهَ يُحْيِيهِ لَنَا.  </w:t>
      </w:r>
      <w:r>
        <w:rPr>
          <w:color w:val="000000"/>
          <w:rtl w:val="1"/>
        </w:rPr>
        <w:t xml:space="preserve">فَقَالَ: «اسْتَغْفِرُوا لِصَاحِبِكُمْ».  </w:t>
      </w:r>
      <w:r>
        <w:rPr>
          <w:color w:val="FF0000"/>
          <w:rtl w:val="1"/>
        </w:rPr>
        <w:t xml:space="preserve">ثُمَّ قَالَ: «إِنَّ بِالْمَدِينَةِ جِنًّا قَدْ أَسْلَمُوا. فَإِذَا رَأَيْتُمْ مِنْهُمْ شَيْئًا فَآذِنُوهُ ثَلَاثَةَ أَيَّامٍ. فَإِنْ بَدَا لَكُمْ بَعْدَ ذَلِكَ فاقتلوه. فإنما هو شيطان». </w:t>
      </w:r>
      <w:r>
        <w:rPr>
          <w:color w:val="000000"/>
          <w:rtl w:val="1"/>
        </w:rPr>
        <w:t xml:space="preserve"> </w:t>
      </w:r>
    </w:p>
    <w:p>
      <w:pPr>
        <w:bidi w:val="1"/>
        <w:jc w:val="start"/>
      </w:pPr>
      <w:r>
        <w:rPr>
          <w:rtl w:val="1"/>
        </w:rPr>
        <w:t>الشرح: الدلالة: الإيمان بوجود الجن والشياطين - الجن والشياطين</w:t>
      </w:r>
    </w:p>
    <w:p>
      <w:pPr>
        <w:bidi w:val="1"/>
        <w:jc w:val="start"/>
      </w:pPr>
      <w:r>
        <w:rPr>
          <w:rtl w:val="1"/>
        </w:rPr>
        <w:t>الشرح: الدلالة: الحياء والعفة - القيم والأخلاق المحمودة</w:t>
      </w:r>
    </w:p>
    <w:p>
      <w:pPr>
        <w:bidi w:val="1"/>
        <w:jc w:val="start"/>
      </w:pPr>
      <w:r>
        <w:rPr>
          <w:rtl w:val="1"/>
        </w:rPr>
        <w:t>الشرح: الدلالة: قدرات الجن - حقيقة الجن وقدراتهم</w:t>
      </w:r>
    </w:p>
    <w:p>
      <w:pPr>
        <w:bidi w:val="1"/>
        <w:jc w:val="start"/>
      </w:pPr>
      <w:r>
        <w:rPr>
          <w:rtl w:val="1"/>
        </w:rPr>
        <w:t>الشرح: الدلالة: أماكن الجن - أماكن الجن وأسماؤهم</w:t>
      </w:r>
    </w:p>
    <w:p>
      <w:pPr>
        <w:bidi w:val="1"/>
        <w:jc w:val="start"/>
      </w:pPr>
      <w:r>
        <w:rPr>
          <w:rtl w:val="1"/>
        </w:rPr>
        <w:t>الشرح: الدلالة: الاستئذان - آداب البيوت والمجالس</w:t>
      </w:r>
    </w:p>
    <w:p>
      <w:pPr>
        <w:bidi w:val="1"/>
        <w:jc w:val="start"/>
      </w:pPr>
      <w:r>
        <w:rPr>
          <w:rtl w:val="1"/>
        </w:rPr>
        <w:t>الشرح: الدلالة: التشكل بصور الحيوانات (كالكلب الأسود، والحية...) - أشكال الجن وتشكلاتهم</w:t>
      </w:r>
    </w:p>
    <w:p>
      <w:pPr>
        <w:bidi w:val="1"/>
        <w:jc w:val="start"/>
      </w:pPr>
      <w:r>
        <w:rPr>
          <w:rtl w:val="1"/>
        </w:rPr>
        <w:t>الشرح: الدلالة: غيرة الزوج على زوجته - العشرة بالمعروف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