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كراهية تأخير الصلاة عن وقتها المختار،وما يفعله المأموم إذا أخذها الإمام-كتاب المساجد ومواضع الصلاة-صحيح مسلم — رقم الحديث: 648 — الرقم الفرعي: 3 — الرقم الأصلي: 648</w:t>
        <w:br/>
      </w:r>
      <w:r>
        <w:rPr>
          <w:rtl w:val="1"/>
        </w:rPr>
        <w:t xml:space="preserve"> وحدثنا أبو بكر بن أبي شيبة حدثنا عبد الله بن إدريس عن شُعبة عن أبي عمران عن عبد الله بن الصّامت عن أبي ذرّ</w:t>
        <w:br/>
      </w:r>
      <w:r>
        <w:rPr>
          <w:color w:val="FF0000"/>
          <w:rtl w:val="1"/>
        </w:rPr>
        <w:t xml:space="preserve">قال: إنّ خَلِيلي أوصاني أَن أَسمَعَ وأُطيعَ، وإن كان عبدًا مُجَدَّعَ الأَطرافِ،  </w:t>
      </w:r>
      <w:r>
        <w:rPr>
          <w:color w:val="FF0000"/>
          <w:rtl w:val="1"/>
        </w:rPr>
        <w:t xml:space="preserve">وأن أُصلِّي الصلاةَ لِوقتِها،  </w:t>
      </w:r>
      <w:r>
        <w:rPr>
          <w:color w:val="000000"/>
          <w:rtl w:val="1"/>
        </w:rPr>
        <w:t xml:space="preserve">فإن أدركتَ القَومَ وقد صَلَّوا كنتَ قد أَحرزْتَ صلاتَك،  </w:t>
      </w:r>
      <w:r>
        <w:rPr>
          <w:color w:val="000000"/>
          <w:rtl w:val="1"/>
        </w:rPr>
        <w:t xml:space="preserve">وإلا كانت لك نافِلةً».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