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إحياء الموات-كتاب الخراج والإمارة والفيء-سنن أبي داود — رقم الحديث: 3073 — الرقم الفرعي: 99 — الرقم الأصلي: 3073</w:t>
        <w:br/>
      </w:r>
      <w:r>
        <w:rPr>
          <w:rtl w:val="1"/>
        </w:rPr>
        <w:t xml:space="preserve"> حدثنا محمد بن المثنى ثنا عبد الوهاب ثنا أيوب عن هشام بن عروة عن أبيه عن سعيد بن زيد</w:t>
        <w:br/>
      </w:r>
      <w:r>
        <w:rPr>
          <w:color w:val="000000"/>
          <w:rtl w:val="1"/>
        </w:rPr>
        <w:t xml:space="preserve">عن النّبيِّ ﷺ قال:  </w:t>
      </w:r>
      <w:r>
        <w:rPr>
          <w:color w:val="FF0000"/>
          <w:rtl w:val="1"/>
        </w:rPr>
        <w:t xml:space="preserve">«مَن أحيَا أرضًا مَيْتةً فهي له،  </w:t>
      </w:r>
      <w:r>
        <w:rPr>
          <w:color w:val="FF0000"/>
          <w:rtl w:val="1"/>
        </w:rPr>
        <w:t xml:space="preserve">وليس لِعِرقٍ ظالمٍ حقٌ».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إحياء الموات - استغلال الموارد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المواطَنة وتوزيع الثروة - قيم تكافؤ الفُرَص</w:t>
      </w:r>
    </w:p>
    <w:p>
      <w:pPr>
        <w:bidi w:val="1"/>
        <w:jc w:val="start"/>
      </w:pPr>
      <w:r>
        <w:rPr>
          <w:rtl w:val="1"/>
        </w:rPr>
        <w:t>الشرح: الدلالة: رابعًا: في الزراعة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>الشرح: الدلالة: سادس عشر: قيمة إحياء الأرض الموات وزراعتها (الإصلاح الزراعي)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