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التحميد والتسبيح والتكبير قبل الإهلا-كتاب الحجّ-صحيح البخاري — رقم الحديث: 1551 — الرقم الفرعي: 99 — الرقم الأصلي: 1551</w:t>
        <w:br/>
      </w:r>
      <w:r>
        <w:rPr>
          <w:rtl w:val="1"/>
        </w:rPr>
        <w:t xml:space="preserve"> حدثنا موسى بن إسماعيل حدثنا وُهيب حدثنا أيوب عن أبي قِلابة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رسولُ الله ﷺ ونحنُ معه بالمدينةِ الظُّهرَ أربعًا، والعصرَ بذي الحُلَيفةِ رَكْعتَينِ، ثمَّ باتَ بها حتَّى أصبَحَ،  </w:t>
      </w:r>
      <w:r>
        <w:rPr>
          <w:color w:val="FF0000"/>
          <w:rtl w:val="1"/>
        </w:rPr>
        <w:t xml:space="preserve">ثمَّ رَكِبَ حتَّى استَوَتْ به على البَيْداءِ حَمِدَ اللهَ وسَبَّحَ وكَبَّرَ، ثمَّ أهَلَّ بحَجٍّ وعُمْرةٍ، وأهَلَّ النّاسُ بهما،  </w:t>
      </w:r>
      <w:r>
        <w:rPr>
          <w:color w:val="FF0000"/>
          <w:rtl w:val="1"/>
        </w:rPr>
        <w:t xml:space="preserve">فلمّا قَدِمْنا أمَرَ النّاسَ فحَلُّوا،  </w:t>
      </w:r>
      <w:r>
        <w:rPr>
          <w:color w:val="FF0000"/>
          <w:rtl w:val="1"/>
        </w:rPr>
        <w:t xml:space="preserve">حتَّى كان يومُ التَّرْوِيَةِ أهَلُّوا بالحجِّ.  </w:t>
      </w:r>
      <w:r>
        <w:rPr>
          <w:color w:val="FF0000"/>
          <w:rtl w:val="1"/>
        </w:rPr>
        <w:t xml:space="preserve">قال: ونَحَرَ النبيُّ ﷺ بَدَناتٍ بيدِه قِيامًا،  </w:t>
      </w:r>
      <w:r>
        <w:rPr>
          <w:color w:val="000000"/>
          <w:rtl w:val="1"/>
        </w:rPr>
        <w:t xml:space="preserve">وذَبَحَ رسولُ الله ﷺ بالمدينةِ كَبْشَينِ أملَحَين. </w:t>
      </w:r>
      <w:r>
        <w:rPr>
          <w:color w:val="000000"/>
          <w:rtl w:val="1"/>
        </w:rPr>
        <w:t xml:space="preserve">قال أبو عبد الله: قال بعضُهم: هذا عن أيوبَ، عن رجلٍ، عن أنسٍ.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 xml:space="preserve">الشرح: الدلالة: قرانه ﷺ في الحج - حج النبي ﷺ وعمرته 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