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الجمع بين الظهر والعصر بعرفة-كتاب المواقيت-سنن النسائي — رقم الحديث: 604 — الرقم الفرعي: 99 — الرقم الأصلي: 604</w:t>
        <w:br/>
      </w:r>
      <w:r>
        <w:rPr>
          <w:rtl w:val="1"/>
        </w:rPr>
        <w:t xml:space="preserve"> أخبرني إبراهيم بن هارون قال:حدثنا حاتم بن إسماعيل قال:حدثنا جعفر بن محمد عن أبيه أنّ جابر بن عبد الله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سارَ رسولُ الله ﷺ حتى أَتى عرَفَة، فوجدَ القُبّةَ قد ضُرِبتْ له بنَمِرةَ، فنَزلَ بها،  </w:t>
      </w:r>
      <w:r>
        <w:rPr>
          <w:color w:val="FF0000"/>
          <w:rtl w:val="1"/>
        </w:rPr>
        <w:t xml:space="preserve">حتى إذا زاغَتِ الشَّمسُ أَمرَ بالقَصواءِ فرُحِلتْ له، حتى إذا انتَهى إلى بَطنِ الوادي خَطَبَ النّاسَ،  </w:t>
      </w:r>
      <w:r>
        <w:rPr>
          <w:color w:val="FF0000"/>
          <w:rtl w:val="1"/>
        </w:rPr>
        <w:t xml:space="preserve">ثم أَذَّنَ بلالٌ، ثم أَقامَ فصَلَّى الظُّهرَ، ثم أَقامَ فصَلَّى العَصرَ، ولم يُصَلِّ بينَهما شَيئًا.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في يوم عرفة - حجة الوداع وما تلاها من أحداث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