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كان النبيّ صلى الله عليه وسلم،إذا لم يقاتل أول النهار-كتاب الجهاد والسير-صحيح البخاري — رقم الحديث: 2965 — الرقم الفرعي: 2966 — الرقم الأصلي: 2965</w:t>
        <w:br/>
      </w:r>
      <w:r>
        <w:rPr>
          <w:rtl w:val="1"/>
        </w:rPr>
        <w:t xml:space="preserve"> حدثنا عبد الله بن محمد حدثنا معاوية بن عمرو حدثنا أبو إسحاق عن موسى بن عقبة عن سالم أبي النّضر ملاحظة مولى عمر بن عبيدالله،وكان كاتباً 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كَتَبَ إليه عبد الله بنُ أبي أَوفَى، رضي الله عنهما، فقرأتُه:  </w:t>
      </w:r>
      <w:r>
        <w:rPr>
          <w:color w:val="FF0000"/>
          <w:rtl w:val="1"/>
        </w:rPr>
        <w:t xml:space="preserve">إنَّ رسول الله ﷺ في بعضِ أيّامِه الَّتي لَقِيَ فيها، انتَظَرَ حتَّى مالَتِ الشمسُ، ثمَّ قامَ في النّاس،  </w:t>
      </w:r>
      <w:r>
        <w:rPr>
          <w:color w:val="FF0000"/>
          <w:rtl w:val="1"/>
        </w:rPr>
        <w:t xml:space="preserve">قال: «أيُّها النّاسُ، لا تَتَمَنَّوْا لِقاءَ العدوِّ، وسَلُوا اللهَ العافيةَ،  </w:t>
      </w:r>
      <w:r>
        <w:rPr>
          <w:color w:val="FF0000"/>
          <w:rtl w:val="1"/>
        </w:rPr>
        <w:t xml:space="preserve">فإذا لَقِيتُمُوهم فاصْبِرُوا،  </w:t>
      </w:r>
      <w:r>
        <w:rPr>
          <w:color w:val="FF0000"/>
          <w:rtl w:val="1"/>
        </w:rPr>
        <w:t xml:space="preserve">واعلَمُوا أنَّ الجنَّةَ تحتَ ظِلالِ السُّيُوفِ».  </w:t>
      </w:r>
      <w:r>
        <w:rPr>
          <w:color w:val="FF0000"/>
          <w:rtl w:val="1"/>
        </w:rPr>
        <w:t xml:space="preserve">ثمَّ قال: «اللهمَّ مُنْزِلَ الكتاب، ومُجْرِيَ السَّحَاب، وهازِمَ الأحزاب، اهْزِمْهم وانصُرْنا عليهم». </w:t>
      </w:r>
    </w:p>
    <w:p>
      <w:pPr>
        <w:bidi w:val="1"/>
        <w:jc w:val="start"/>
      </w:pPr>
      <w:r>
        <w:rPr>
          <w:rtl w:val="1"/>
        </w:rPr>
        <w:t>الشرح: الدلالة: المكاتبة - طرق تحمل الحديث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خطاب النبي صلى الله عليه وسلم للصحابة - غزوة الخندق</w:t>
      </w:r>
    </w:p>
    <w:p>
      <w:pPr>
        <w:bidi w:val="1"/>
        <w:jc w:val="start"/>
      </w:pPr>
      <w:r>
        <w:rPr>
          <w:rtl w:val="1"/>
        </w:rPr>
        <w:t>الشرح: الدلالة: دعاء النبي صلى الله عليه وسلم على الأحزاب - غزوة الخندق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كراهة تمني لقاء العدو والصبر عند اللقاء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