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السلام للتحليل من الصلاة عند فراغها ،وكيفيته-كتاب المساجد ومواضع الصلاة-صحيح مسلم — رقم الحديث: 582 — الرقم الفرعي: 99 — الرقم الأصلي: 582</w:t>
        <w:br/>
      </w:r>
      <w:r>
        <w:rPr>
          <w:rtl w:val="1"/>
        </w:rPr>
        <w:t xml:space="preserve"> وحدثنا إسحاق بن إبراهيم أخبرنا أبو عامر العَقَديّ حدثنا عبد الله بن جعفر عن إسماعيل بن محمد عن عامر بن سعد عن أبيه</w:t>
        <w:br/>
      </w:r>
      <w:r>
        <w:rPr>
          <w:color w:val="FF0000"/>
          <w:rtl w:val="1"/>
        </w:rPr>
        <w:t xml:space="preserve">قال: «كنتُ أَرَى رَسولَ اللهِ ﷺ يُسلِّمُ عن يَمينِه، وعَن يَسارِه، حتَّى أَرَى بَيَاضَ خَدِّه».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