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يُحدِث في الصلاة-كتاب الطهارة-سنن أبي داود — رقم الحديث: 205 — الرقم الفرعي: 99 — الرقم الأصلي: 205</w:t>
        <w:br/>
      </w:r>
      <w:r>
        <w:rPr>
          <w:rtl w:val="1"/>
        </w:rPr>
        <w:t xml:space="preserve"> حدثنا عثمان بن أبي شيبة ثنا جرير بن عبد الحميد عن عاصم الأحول عن عيسى بن حطّان عن مسلم بن سلام عن عليّ بن طلق قال:قال رسول الله صلى الله عليه وسلم</w:t>
        <w:br/>
      </w:r>
      <w:r>
        <w:rPr>
          <w:color w:val="FF0000"/>
          <w:rtl w:val="1"/>
        </w:rPr>
        <w:t xml:space="preserve">«إذا فَسَا أحدُكُم في الصَّلاة، فليَنصَرِف، فليَتَوضَّأ، وليُعِدِ الصلاة». </w:t>
      </w:r>
    </w:p>
    <w:p>
      <w:pPr>
        <w:bidi w:val="1"/>
        <w:jc w:val="start"/>
      </w:pPr>
      <w:r>
        <w:rPr>
          <w:rtl w:val="1"/>
        </w:rPr>
        <w:t>درجة الحديث: ضعيف / ضعيف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نقض الوضوء أثناء الصلاة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