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،إذا أقام بأرض العدو يقصر-كتاب الصلاة-سنن أبي داود — رقم الحديث: 1235 — الرقم الفرعي: 99 — الرقم الأصلي: 1235</w:t>
        <w:br/>
      </w:r>
      <w:r>
        <w:rPr>
          <w:rtl w:val="1"/>
        </w:rPr>
        <w:t xml:space="preserve"> حدثنا أحمد بن حنبل ثنا عبد الرزاق أخبرنا مَعمَر عن يحيى بن أبي كثير عن محمد بن عبد الرحمن بن ثوْبان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أقامَ رَسولُ الله ﷺ بتَبوك عِشرينَ يومًا يَقصُر الصَّلاة. </w:t>
      </w:r>
      <w:r>
        <w:rPr>
          <w:color w:val="000000"/>
          <w:rtl w:val="1"/>
        </w:rPr>
        <w:t xml:space="preserve">قال أبو داود: غيرُ مَعمرٍ لا يُسنِدُه.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مدة الإقامة في تبوك - غزوة تبوك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مدة القصر - صلاة المسافر وقصر الصلاة.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