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المشرك عند الموت لا إله إلا الله-كتاب الجنائز-صحيح البخاري — رقم الحديث: 1360 — الرقم الفرعي: 99 — الرقم الأصلي: 1360</w:t>
        <w:br/>
      </w:r>
      <w:r>
        <w:rPr>
          <w:rtl w:val="1"/>
        </w:rPr>
        <w:t xml:space="preserve"> حدثنا إسحاق أخبرنا يعقوب بن إبراهيم قال:حدثني أبي عن صالح عن ابن شهاب قال:أخبرني سعيد بن المسيّب عن أبيه</w:t>
        <w:br/>
      </w:r>
      <w:r>
        <w:rPr>
          <w:color w:val="000000"/>
          <w:rtl w:val="1"/>
        </w:rPr>
        <w:t xml:space="preserve">أنَّه أخبَره:  </w:t>
      </w:r>
      <w:r>
        <w:rPr>
          <w:color w:val="FF0000"/>
          <w:rtl w:val="1"/>
        </w:rPr>
        <w:t xml:space="preserve">أنَّه لمّا حَضَرَتْ أبا طالبٍ الوَفاةُ جاءَه رسولُ الله ﷺ،  </w:t>
      </w:r>
      <w:r>
        <w:rPr>
          <w:color w:val="FF0000"/>
          <w:rtl w:val="1"/>
        </w:rPr>
        <w:t xml:space="preserve">فوَجَدَ عندَه أبا جَهْلِ بنَ هشامٍ وعبدَ الله بنَ أبي أُميَّةَ بنِ المغيرةِ،  </w:t>
      </w:r>
      <w:r>
        <w:rPr>
          <w:color w:val="FF0000"/>
          <w:rtl w:val="1"/>
        </w:rPr>
        <w:t xml:space="preserve">قال رسولُ الله ﷺ لأبي طالبٍ:  </w:t>
      </w:r>
      <w:r>
        <w:rPr>
          <w:color w:val="FF0000"/>
          <w:rtl w:val="1"/>
        </w:rPr>
        <w:t xml:space="preserve">«يا عَمِّ، قل: لا إلهَ إلَّا اللهُ، كَلِمةً أشْهَدُ لكَ بها عندَ الله»  </w:t>
      </w:r>
      <w:r>
        <w:rPr>
          <w:color w:val="FF0000"/>
          <w:rtl w:val="1"/>
        </w:rPr>
        <w:t xml:space="preserve">فقال أبو جَهْلٍ وعبدُ الله بنُ أبي أُميَّةَ: يا أبا طالبٍ، أتَرْغَبُ عن مِلّةِ عبدِ المطَّلِبِ؟  </w:t>
      </w:r>
      <w:r>
        <w:rPr>
          <w:color w:val="FF0000"/>
          <w:rtl w:val="1"/>
        </w:rPr>
        <w:t xml:space="preserve">فلم يَزَلْ رسولُ الله ﷺ يَعرِضُها عليه، ويعودانِ بتلكَ المَقالةِ، حتَّى قال أبو طالبٍ آخرَ ما كَلَّمَهُم: هو على مِلّةِ عبدِ المطَّلِبِ، وأبَى أنْ يقولَ: لا إلهَ إلَّا اللهُ،  </w:t>
      </w:r>
      <w:r>
        <w:rPr>
          <w:color w:val="FF0000"/>
          <w:rtl w:val="1"/>
        </w:rPr>
        <w:t xml:space="preserve">فقال رسولُ الله ﷺ: «أمَا والله لأستَغفِرَنَّ لكَ ما لم أُنهَ عنكَ»،  </w:t>
      </w:r>
      <w:r>
        <w:rPr>
          <w:color w:val="FF0000"/>
          <w:rtl w:val="1"/>
        </w:rPr>
        <w:t xml:space="preserve">فأنزَلَ اللهُ تعالى فيه: {مَا كَانَ لِلنَّبِيِّ وَالَّذِينَ آمَنُوا أَنْ يَسْتَغْفِرُوا لِلْمُشْرِكِينَ وَلَوْ كَانُوا أُولِي قُرْبَى مِنْ بَعْدِ مَا تَبَيَّنَ لَهُمْ أَنَّهُمْ أَصْحَابُ الْجَحِيمِ} الآيةَ [التوبة: ١١٣].  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سلطان الثقافة والعرف والعادة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قريشًا خاصة وعشيرته المقربين - دعوتهم للإسلام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لبعض المشركين على وجه الخصوص - دعوتهم للإسلام 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