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سنن أبي داود — باب في عتق أمهات الأولاد-كتاب العتق-سنن أبي داود — رقم الحديث: 3953 — الرقم الفرعي: 99 — الرقم الأصلي: 3953</w:t>
        <w:br/>
      </w:r>
      <w:r>
        <w:rPr>
          <w:rtl w:val="1"/>
        </w:rPr>
        <w:t xml:space="preserve"> حدثنا عبد الله بن محمد النفيليّ ثنا محمد بن سلمة عن محمد بن إسحاق عن خطاب بن صالح مولى الأنصاريّ عن أمه عن سلامة بنت معقل ملاحظة امرأة من خارجة قيس عيلان</w:t>
        <w:br/>
      </w:r>
      <w:r>
        <w:rPr>
          <w:color w:val="000000"/>
          <w:rtl w:val="1"/>
        </w:rPr>
        <w:t xml:space="preserve">قالت: قدِمَ بي عَمِّي في الجاهليّة، فباعَني مِن الحُبَاب بن عَمرو أَخي أَبي اليَسَر بن عَمرو، فولدتُ له عبدَ الرَّحمن بنَ الحُباب،  </w:t>
      </w:r>
      <w:r>
        <w:rPr>
          <w:color w:val="000000"/>
          <w:rtl w:val="1"/>
        </w:rPr>
        <w:t xml:space="preserve">ثمّ هَلَك، فقالت امرأتُه: الآن واللهِ تُباعِينَ في دَيْنه،  </w:t>
      </w:r>
      <w:r>
        <w:rPr>
          <w:color w:val="FF0000"/>
          <w:rtl w:val="1"/>
        </w:rPr>
        <w:t xml:space="preserve">فأَتيتُ رسولَ الله ﷺ ، فقلتُ: يا رسولَ الله، إنِّي امرأةٌ من خارِجةِ قيسِ عَيْلان، قَدِمَ بي عَمِّي المدينةَ في الجاهليّة، فباعَنِي مِن الحُبَاب بن عَمرو، أَخِي أَبي اليَسَر بن عَمرو، فولَدَتُ له عبدَ الرّحمن بنَ الحُباب، فقالت امرأتُه: الآن واللهِ تُباعِينَ في دَيْنه،  </w:t>
      </w:r>
      <w:r>
        <w:rPr>
          <w:color w:val="FF0000"/>
          <w:rtl w:val="1"/>
        </w:rPr>
        <w:t xml:space="preserve">فقال رسولُ الله ﷺ : «مَن وَلِيُّ الحُباب؟» قيل: أَخُوه أَبو اليَسَر بنُ عَمرو، فبَعثَ إليه، فقال: «أَعتِقُوها، فإذا سَمِعتُم برَقِيقٍ قَدِم علَيَّ فائتُوني أُعَوِّضْكُم منها».  </w:t>
      </w:r>
      <w:r>
        <w:rPr>
          <w:color w:val="FF0000"/>
          <w:rtl w:val="1"/>
        </w:rPr>
        <w:t xml:space="preserve">قالت: فأَعتَقُوني، وقدِم على رسولِ الله ﷺ رقيقٌ، فعَوَّضَهم مِنِّي غُلامًا. </w:t>
      </w:r>
    </w:p>
    <w:p>
      <w:pPr>
        <w:bidi w:val="1"/>
        <w:jc w:val="start"/>
      </w:pPr>
      <w:r>
        <w:rPr>
          <w:rtl w:val="1"/>
        </w:rPr>
        <w:t xml:space="preserve">درجة الحديث: إسناده ضعيف </w:t>
      </w:r>
    </w:p>
    <w:p>
      <w:pPr>
        <w:bidi w:val="1"/>
        <w:jc w:val="start"/>
      </w:pPr>
      <w:r>
        <w:rPr>
          <w:rtl w:val="1"/>
        </w:rPr>
        <w:t>الشرح: الدلالة: الرحمة - القيم والأخلاق المحمودة</w:t>
      </w:r>
    </w:p>
    <w:p>
      <w:pPr>
        <w:bidi w:val="1"/>
        <w:jc w:val="start"/>
      </w:pPr>
      <w:r>
        <w:rPr>
          <w:rtl w:val="1"/>
        </w:rPr>
        <w:t>الشرح: الدلالة: عتق العبيد والمملوكين. - فضل الإحسان إلى الخدم والمملوكين</w:t>
      </w:r>
    </w:p>
    <w:p>
      <w:pPr>
        <w:bidi w:val="1"/>
        <w:jc w:val="start"/>
      </w:pPr>
      <w:r>
        <w:rPr>
          <w:rtl w:val="1"/>
        </w:rPr>
        <w:t>الشرح: الدلالة: الرفق بالنساء - الرعاية والخدمة الاجتماعية</w:t>
      </w:r>
    </w:p>
    <w:p>
      <w:pPr>
        <w:bidi w:val="1"/>
        <w:jc w:val="start"/>
      </w:pPr>
      <w:r>
        <w:rPr>
          <w:rtl w:val="1"/>
        </w:rPr>
        <w:t>الشرح: الدلالة: الجاهلية(تاريخ) - أديان العرب ومللهم ونحلهم</w:t>
      </w:r>
    </w:p>
    <w:p>
      <w:pPr>
        <w:bidi w:val="1"/>
        <w:jc w:val="start"/>
      </w:pPr>
      <w:r>
        <w:rPr>
          <w:rtl w:val="1"/>
        </w:rPr>
        <w:t>الشرح: الدلالة: التعليم بالعمل والممارسة - الأساليب التعليمية</w:t>
      </w:r>
    </w:p>
    <w:p>
      <w:pPr>
        <w:bidi w:val="1"/>
        <w:jc w:val="start"/>
      </w:pPr>
      <w:r>
        <w:rPr>
          <w:rtl w:val="1"/>
        </w:rPr>
        <w:t>الشرح: الدلالة: التعليم بالقصة والمثل - الأساليب التعليمية</w:t>
      </w:r>
    </w:p>
    <w:p>
      <w:pPr>
        <w:bidi w:val="1"/>
        <w:jc w:val="start"/>
      </w:pPr>
      <w:r>
        <w:rPr>
          <w:rtl w:val="1"/>
        </w:rPr>
        <w:t>الشرح: الدلالة: رحمته ﷺ بالكبار والعبيد والخدم - رحمة النبيّ ﷺ وشفقته</w:t>
      </w:r>
    </w:p>
    <w:p>
      <w:pPr>
        <w:bidi w:val="1"/>
        <w:jc w:val="start"/>
      </w:pPr>
      <w:r>
        <w:rPr>
          <w:rtl w:val="1"/>
        </w:rPr>
        <w:t>الشرح: الدلالة: التفرقة بين الأم وبين ولدها في بيع الرقيق - ما يؤدي إلى تضييق أو إيذاء أو ضرر مادي أو معنوي</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