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أخذ الشارب-كتاب الترجل-سنن أبي داود — رقم الحديث: 4201 — الرقم الفرعي: 99 — الرقم الأصلي: 4201</w:t>
        <w:br/>
      </w:r>
      <w:r>
        <w:rPr>
          <w:rtl w:val="1"/>
        </w:rPr>
        <w:t xml:space="preserve"> حدثنا ابن نفيل ثنا زهير قرأت على عبد الملك بن أبي سليمان وقرأه عبد الملك على أبي الزبير ورواه أبو الزبير عن جابر</w:t>
        <w:br/>
      </w:r>
      <w:r>
        <w:rPr>
          <w:color w:val="FF0000"/>
          <w:rtl w:val="1"/>
        </w:rPr>
        <w:t xml:space="preserve">قال: كنا نُعفي السِّبالَ إلا في حجٍّ أو عُمرةٍ.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