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طيب رائحة النبيّ صلى الله عليه وسلم،ولين مسه ،والتبرّك بمسحه-كتاب الفضائل-صحيح مسلم — رقم الحديث: 2330 — الرقم الفرعي: 2 — الرقم الأصلي: 2330</w:t>
        <w:br/>
      </w:r>
      <w:r>
        <w:rPr>
          <w:rtl w:val="1"/>
        </w:rPr>
        <w:t xml:space="preserve"> وحدثني أحمد بن سعيد بن صخر الدّارِميّ حدثنا حَبّان حدثنا حمّاد حدثنا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أَزهرَ اللَّون، كأنّ عَرَقَه اللُّؤلؤ،  </w:t>
      </w:r>
      <w:r>
        <w:rPr>
          <w:color w:val="FF0000"/>
          <w:rtl w:val="1"/>
        </w:rPr>
        <w:t xml:space="preserve">إذا مَشَى تَكَفّأَ،  </w:t>
      </w:r>
      <w:r>
        <w:rPr>
          <w:color w:val="000000"/>
          <w:rtl w:val="1"/>
        </w:rPr>
        <w:t xml:space="preserve">ولا مَسِسْتُ دِيباجةً ولا حَريرةً أَليَنَ من كَفِّ رسولِ الله ﷺ،  </w:t>
      </w:r>
      <w:r>
        <w:rPr>
          <w:color w:val="000000"/>
          <w:rtl w:val="1"/>
        </w:rPr>
        <w:t xml:space="preserve">ولا شَمَمتُ مِسْكةً ولا عنَبرةً أَطيبَ مِن رائحةِ رسولِ الله ﷺ 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طيب عَرْفه وعَرَقه ﷺ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- اعتدال حركاته ﷺ وطريقة مشيه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