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7037 — الرقم الفرعي: 99 — الرقم الأصلي: 7037 — ج: 2 — ص: 218</w:t>
        <w:br/>
      </w:r>
      <w:r>
        <w:rPr>
          <w:rtl w:val="1"/>
        </w:rPr>
        <w:t xml:space="preserve"> حدثنا يعقوب حدثنا أبي عن محمد بن إسحاق قال:وحدثني عمرو بن شعيب عن أبيه عن جَدّه عبد الله بن عمرو</w:t>
        <w:br/>
      </w:r>
      <w:r>
        <w:rPr>
          <w:color w:val="FF0000"/>
          <w:rtl w:val="1"/>
        </w:rPr>
        <w:t xml:space="preserve">أنَّ وفْدَ هَوازِنَ أتَوا رسولَ الله ﷺ وهو بالجِعِرَّانة، وقد أَسلَمُوا،  </w:t>
      </w:r>
      <w:r>
        <w:rPr>
          <w:color w:val="FF0000"/>
          <w:rtl w:val="1"/>
        </w:rPr>
        <w:t xml:space="preserve">فقال: يا رسولَ الله، إنّا أَصلٌ وعَشِيرة، وقد أَصابَنا مِن البَلاءِ ما لم يَخْفَ عليك، فامنُنْ علينا، مَنَّ اللهُ عليك،  </w:t>
      </w:r>
      <w:r>
        <w:rPr>
          <w:color w:val="FF0000"/>
          <w:rtl w:val="1"/>
        </w:rPr>
        <w:t xml:space="preserve">فقالَ رسولُ الله ﷺ: «أَبناؤكُم ونِساؤكُم أَحبُّ إليكُم، أم أَموالكُم؟» قالوا: يا رسولَ الله، خيَّرتَنا بين أَحسابِنا وبينَ أَموالِنا، بل تُرَدُّ علينا نِساؤنا وأَبناؤنا، فهو أَحبُّ إلينا،  </w:t>
      </w:r>
      <w:r>
        <w:rPr>
          <w:color w:val="FF0000"/>
          <w:rtl w:val="1"/>
        </w:rPr>
        <w:t xml:space="preserve">فقال لهم: «أمّا ما كان لي ولِبَني عبدِ المُطَّلب فهو لكُم،  </w:t>
      </w:r>
      <w:r>
        <w:rPr>
          <w:color w:val="FF0000"/>
          <w:rtl w:val="1"/>
        </w:rPr>
        <w:t xml:space="preserve">فإذا صَلَّيتُ للنّاسِ الظُّهرَ، فقُومُوا، فقولوا: إنّا نَستَشفِعُ برَسولِ الله إلى المُسلِمين، وبالمُسلِمينَ إلى رسولِ الله، في أَبنائِنا ونسائِنا، فسأُعطِيكُم عندَ  ذلك وأَسألُ لكم».  </w:t>
      </w:r>
      <w:r>
        <w:rPr>
          <w:color w:val="FF0000"/>
          <w:rtl w:val="1"/>
        </w:rPr>
        <w:t xml:space="preserve">فلمّا صلَّى رسولُ الله ﷺ بالنّاس الظُّهرَ، قامُوا فتكلَّمُوا بالذي أَمَرَهم به،  </w:t>
      </w:r>
      <w:r>
        <w:rPr>
          <w:color w:val="FF0000"/>
          <w:rtl w:val="1"/>
        </w:rPr>
        <w:t xml:space="preserve">فقالَ رسولُ الله ﷺ: «أمَا ما كان لي ولِبَني عبدِ المُطَّلب فهو لكُم»،  </w:t>
      </w:r>
      <w:r>
        <w:rPr>
          <w:color w:val="FF0000"/>
          <w:rtl w:val="1"/>
        </w:rPr>
        <w:t xml:space="preserve">قال المُهاجِرون: وما كان لنا، فهو لرَسولِ الله ﷺ،  </w:t>
      </w:r>
      <w:r>
        <w:rPr>
          <w:color w:val="FF0000"/>
          <w:rtl w:val="1"/>
        </w:rPr>
        <w:t xml:space="preserve">وقالت الأَنصار: وما كان لنا فهو لرَسولِ الله ﷺ،  </w:t>
      </w:r>
      <w:r>
        <w:rPr>
          <w:color w:val="FF0000"/>
          <w:rtl w:val="1"/>
        </w:rPr>
        <w:t xml:space="preserve">قال الأَقرَع بنُ حابِس: أمَّا أنا وبنو تَمِيم فلا،  </w:t>
      </w:r>
      <w:r>
        <w:rPr>
          <w:color w:val="FF0000"/>
          <w:rtl w:val="1"/>
        </w:rPr>
        <w:t xml:space="preserve">وقال عُيَينةُ بن حِصْن بنِ حُذيفةَ بنِ بَدْر: أمَّا أنا وبنو فَزَارةَ فلا،  </w:t>
      </w:r>
      <w:r>
        <w:rPr>
          <w:color w:val="FF0000"/>
          <w:rtl w:val="1"/>
        </w:rPr>
        <w:t xml:space="preserve">قال عبّاس بنُ مِرْداس: أمَّا أنا وبنو سُلَيم فلا، قالت بنو سُلَيم: لا، ما كانَ لنا فهو لرَسولِ الله ﷺ، قال: يقولُ عبّاس: يا بَني سُلَيم، وَهَّنتُمُوني،  </w:t>
      </w:r>
      <w:r>
        <w:rPr>
          <w:color w:val="FF0000"/>
          <w:rtl w:val="1"/>
        </w:rPr>
        <w:t xml:space="preserve">فقال رسولُ الله ﷺ: «أمَّا مَن تمسَّكَ منكُم بحَقِّه مِن هذا السَّبْي، فلهُ بكُلِّ إنسانٍ سِتُّ فرَائِضَ مِن أوَّلِ شَيءٍ نُصِيبُه، فرُدُّوا على النّاسِ أَبناءَهم ونِساءَهم».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جوده ﷺ على الوفود من أجل الدعوة - جود النبي ﷺ وكرمه</w:t>
      </w:r>
    </w:p>
    <w:p>
      <w:pPr>
        <w:bidi w:val="1"/>
        <w:jc w:val="start"/>
      </w:pPr>
      <w:r>
        <w:rPr>
          <w:rtl w:val="1"/>
        </w:rPr>
        <w:t>الشرح: الدلالة: لا يرد النبي ﷺ سائلًا في أي شيء - جود النبي ﷺ وكرمه</w:t>
      </w:r>
    </w:p>
    <w:p>
      <w:pPr>
        <w:bidi w:val="1"/>
        <w:jc w:val="start"/>
      </w:pPr>
      <w:r>
        <w:rPr>
          <w:rtl w:val="1"/>
        </w:rPr>
        <w:t>الشرح: الدلالة: الحربي يسلم فيرد إليه ماله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