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17597 — الرقم الفرعي: 99 — الرقم الأصلي: 17597</w:t>
        <w:br/>
      </w:r>
      <w:r>
        <w:rPr>
          <w:rtl w:val="1"/>
        </w:rPr>
        <w:t xml:space="preserve"> حدثنا محمد بن عبيد ثنا هاشم ملاحظة يعني ابن البريد قال:ثنا عبد الله بن محمد بن عقيل عن ابن جابر</w:t>
        <w:br/>
      </w:r>
      <w:r>
        <w:rPr>
          <w:color w:val="FF0000"/>
          <w:rtl w:val="1"/>
        </w:rPr>
        <w:t xml:space="preserve">قال: انتَهَيتُ إِلى رَسولِ اللهِ ﷺ وقَد أَهرَاقَ الماءَ، فقُلتُ: السَّلامُ عليكَ يا رَسولَ اللهِ. فلَم يَرُدَّ عليَّ، فقُلتُ: السَّلامُ عليكَ يا رَسول اللهِ. فلم يَرُدَّ عليَّ، فقُلتُ: السَّلامُ عليكَ يا رَسولَ اللهِ، فلَم يَرُدَّ عليّ، فانطَلَقَ رَسولُ اللهِ ﷺ يَمشِي، وأَنا خَلفَه، حتَّى دَخَلَ رَحْلهُ، ودَخَلتُ أَنا إِلى المَسجِد، فجَلَستُ كَئيبًا حَزينًا، فخَرَجَ عليَّ رَسولُ اللهِ ﷺ قَد تَطَهَّرَ، فقال: «علَيكَ السَّلامُ ورَحمَةُ اللهِ، وعلَيكَ السَّلامُ ورَحمةُ اللهِ، وعَلَيكَ السَّلامُ ورَحمَةُ اللهِ».  </w:t>
      </w:r>
      <w:r>
        <w:rPr>
          <w:color w:val="000000"/>
          <w:rtl w:val="1"/>
        </w:rPr>
        <w:t xml:space="preserve">ثمَّ قال: «أَلا أُخبِرُكَ يا عَبدَ اللهِ بنَ جابِرٍ بِخَيرِ سُورَةٍ في القُرآنِ؟» قُلتُ: بلى يا رَسولَ اللهِ. قال: «اقرَأ الحَمدُ لِلَّهِ رَبِّ العَالَمِينَ حَتَّى تَختِمَها».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الكلام والسلام - منهيات قضاء الحاجة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