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من يعطى من الصدقة،وحدّ الغِنى-كتاب الزكاة-سنن أبي داود — رقم الحديث: 1630 — الرقم الفرعي: 99 — الرقم الأصلي: 1630</w:t>
        <w:br/>
      </w:r>
      <w:r>
        <w:rPr>
          <w:rtl w:val="1"/>
        </w:rPr>
        <w:t xml:space="preserve"> حدثنا عبد الله بن مسلمة ثنا عبد الله ملاحظة يعني ابن عمر بن غانم عن عبد الرحمن بن زياد أنه سمع زياد بن نعيم الحضرميّ أنه سمع زياد بن الحارث الصّدائيّ</w:t>
        <w:br/>
      </w:r>
      <w:r>
        <w:rPr>
          <w:color w:val="000000"/>
          <w:rtl w:val="1"/>
        </w:rPr>
        <w:t xml:space="preserve">قال: أتيتُ رسولَ الله ﷺ، فبايعتُه،  </w:t>
      </w:r>
      <w:r>
        <w:rPr>
          <w:color w:val="000000"/>
          <w:rtl w:val="1"/>
        </w:rPr>
        <w:t xml:space="preserve">فذكَرَ حديثًا طويلًا،  </w:t>
      </w:r>
      <w:r>
        <w:rPr>
          <w:color w:val="000000"/>
          <w:rtl w:val="1"/>
        </w:rPr>
        <w:t xml:space="preserve">قال: فأتاه رجلٌ فقال: أعطِني مِنَ الصَّدقة،  </w:t>
      </w:r>
      <w:r>
        <w:rPr>
          <w:color w:val="FF0000"/>
          <w:rtl w:val="1"/>
        </w:rPr>
        <w:t xml:space="preserve">فقال له رسولُ الله ﷺ: «إنَّ اللهَ لم يَرضَ بحُكم نبيٍّ ولا غيرِه في الصَّدقات حتى حَكَم فيها هو،  </w:t>
      </w:r>
      <w:r>
        <w:rPr>
          <w:color w:val="FF0000"/>
          <w:rtl w:val="1"/>
        </w:rPr>
        <w:t xml:space="preserve">فجزَّأها ثمانيةَ أجزاءٍ،  </w:t>
      </w:r>
      <w:r>
        <w:rPr>
          <w:color w:val="FF0000"/>
          <w:rtl w:val="1"/>
        </w:rPr>
        <w:t xml:space="preserve">فإن كنتَ مِن تلكَ الأجزاءِ أعطيتُك حقَّك». </w:t>
      </w:r>
    </w:p>
    <w:p>
      <w:pPr>
        <w:bidi w:val="1"/>
        <w:jc w:val="start"/>
      </w:pPr>
      <w:r>
        <w:rPr>
          <w:rtl w:val="1"/>
        </w:rPr>
        <w:t xml:space="preserve">درجة الحديث: إسناده ضعيف  / إسناده ضعيف </w:t>
      </w:r>
    </w:p>
    <w:p>
      <w:pPr>
        <w:bidi w:val="1"/>
        <w:jc w:val="start"/>
      </w:pPr>
      <w:r>
        <w:rPr>
          <w:rtl w:val="1"/>
        </w:rPr>
        <w:t>الشرح: الدلالة: التصور الإسلامي للالوهية - التصور الإسلامي</w:t>
      </w:r>
    </w:p>
    <w:p>
      <w:pPr>
        <w:bidi w:val="1"/>
        <w:jc w:val="start"/>
      </w:pPr>
      <w:r>
        <w:rPr>
          <w:rtl w:val="1"/>
        </w:rPr>
        <w:t>الشرح: الدلالة: مفهوم الدستور - الدستور</w:t>
      </w:r>
    </w:p>
    <w:p>
      <w:pPr>
        <w:bidi w:val="1"/>
        <w:jc w:val="start"/>
      </w:pPr>
      <w:r>
        <w:rPr>
          <w:rtl w:val="1"/>
        </w:rPr>
        <w:t>الشرح: الدلالة: إلزامية الدستور للحكام والمحكومين - الدستور</w:t>
      </w:r>
    </w:p>
    <w:p>
      <w:pPr>
        <w:bidi w:val="1"/>
        <w:jc w:val="start"/>
      </w:pPr>
      <w:r>
        <w:rPr>
          <w:rtl w:val="1"/>
        </w:rPr>
        <w:t>الشرح: الدلالة: مشكلات الفقر - مشكلات اجتماعية</w:t>
      </w:r>
    </w:p>
    <w:p>
      <w:pPr>
        <w:bidi w:val="1"/>
        <w:jc w:val="start"/>
      </w:pPr>
      <w:r>
        <w:rPr>
          <w:rtl w:val="1"/>
        </w:rPr>
        <w:t xml:space="preserve">الشرح: الدلالة: قيمة الحكم بما أنزل الله تعالى - القيم السياسية والإدارية </w:t>
      </w:r>
    </w:p>
    <w:p>
      <w:pPr>
        <w:bidi w:val="1"/>
        <w:jc w:val="start"/>
      </w:pPr>
      <w:r>
        <w:rPr>
          <w:rtl w:val="1"/>
        </w:rPr>
        <w:t>الشرح: الدلالة: القرآن - مصادر الدستور</w:t>
      </w:r>
    </w:p>
    <w:p>
      <w:pPr>
        <w:bidi w:val="1"/>
        <w:jc w:val="start"/>
      </w:pPr>
      <w:r>
        <w:rPr>
          <w:rtl w:val="1"/>
        </w:rPr>
        <w:t>الشرح: الدلالة: جباية الأموال وإنفاقها - واجبات رئيس الدولة</w:t>
      </w:r>
    </w:p>
    <w:p>
      <w:pPr>
        <w:bidi w:val="1"/>
        <w:jc w:val="start"/>
      </w:pPr>
      <w:r>
        <w:rPr>
          <w:rtl w:val="1"/>
        </w:rPr>
        <w:t>الشرح: الدلالة: الذي يأخذ البيعة - البيعة</w:t>
      </w:r>
    </w:p>
    <w:p>
      <w:pPr>
        <w:bidi w:val="1"/>
        <w:jc w:val="start"/>
      </w:pPr>
      <w:r>
        <w:rPr>
          <w:rtl w:val="1"/>
        </w:rPr>
        <w:t>الشرح: الدلالة: أنواع البيعة وموضوعاتها - البيعة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