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11429 — الرقم الفرعي: 99 — الرقم الأصلي: 11429 — ج: 3 — ص: 47</w:t>
        <w:br/>
      </w:r>
      <w:r>
        <w:rPr>
          <w:rtl w:val="1"/>
        </w:rPr>
        <w:t xml:space="preserve"> حدثنا عبد الله حدثني أبي ثنا عبد الصَمَد و حسين بن موسى قال:ثنا عبد العَزيز بن مسلّم ثنا سهيل عن أبيه عن أبي سعيد الخدريّ أنّ رسول الله،صلى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«الفَضَّةُ بالفِضَّة، والذَّهبُ بالذَّهب، مِثلًا بمِثل».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التماثل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بجنسه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