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باع الوكيل شيئاً فاسداً-كتاب الوكالة-صحيح البخاري — رقم الحديث: 2312 — الرقم الفرعي: 99 — الرقم الأصلي: 2312</w:t>
        <w:br/>
      </w:r>
      <w:r>
        <w:rPr>
          <w:rtl w:val="1"/>
        </w:rPr>
        <w:t xml:space="preserve"> حدثنا إسحاق حدثنا يحيى بن صالح حدثنا معاوية ملاحظة هو ابن سلاّم عن يحيى قال:سمعت عقبة بن عبد الغافر أنه سمع أبا سعيد الخدريّ رضي الله عنه</w:t>
        <w:br/>
      </w:r>
      <w:r>
        <w:rPr>
          <w:color w:val="FF0000"/>
          <w:rtl w:val="1"/>
        </w:rPr>
        <w:t xml:space="preserve">قال: جاءَ بلالٌ إلى النّبيِّ ﷺ بتَمْرٍ بَرْنِيٍّ،  </w:t>
      </w:r>
      <w:r>
        <w:rPr>
          <w:color w:val="FF0000"/>
          <w:rtl w:val="1"/>
        </w:rPr>
        <w:t xml:space="preserve">فقال له النّبيُّ ﷺ: «مِنْ أينَ هذا؟» قال بلالٌ: كانَ عندَنا تمرٌ رَدِيءٌ، فبِعْتُ منه صاعَينِ بصاعٍ لِنُطْعِمَ النبيَّ ﷺ،  </w:t>
      </w:r>
      <w:r>
        <w:rPr>
          <w:color w:val="FF0000"/>
          <w:rtl w:val="1"/>
        </w:rPr>
        <w:t xml:space="preserve">فقال النبيُّ ﷺ عندَ ذلكَ: «أوَّهْ أوَّهْ، عَينُ الرِّبا، عَينُ الرِّبا، لا تَفْعَلْ،  </w:t>
      </w:r>
      <w:r>
        <w:rPr>
          <w:color w:val="FF0000"/>
          <w:rtl w:val="1"/>
        </w:rPr>
        <w:t xml:space="preserve">ولكنْ إذا أرَدْتَ أنْ تَشْتَرِيَ، فبِعِ التمرَ ببيعٍ آخرَ، ثمَّ اشتَرِهِ».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البديل الإسلامي.</w:t>
      </w:r>
    </w:p>
    <w:p>
      <w:pPr>
        <w:bidi w:val="1"/>
        <w:jc w:val="start"/>
      </w:pPr>
      <w:r>
        <w:rPr>
          <w:rtl w:val="1"/>
        </w:rPr>
        <w:t>الشرح: الدلالة: النخيل ومنتجاته (البلح والتمر والرطب والجمّار) - الفواكه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قيمة تحري الصُّوَر المشروعة في الصَّرف - الحرص على الكَسْب المَشروع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بيع المثل من غير تساو - أسباب النهي المتعلقة بالربا</w:t>
      </w:r>
    </w:p>
    <w:p>
      <w:pPr>
        <w:bidi w:val="1"/>
        <w:jc w:val="start"/>
      </w:pPr>
      <w:r>
        <w:rPr>
          <w:rtl w:val="1"/>
        </w:rPr>
        <w:t>الشرح: الدلالة: حكم الربا  وجزاء آكله والمعاون عليه - الربا</w:t>
      </w:r>
    </w:p>
    <w:p>
      <w:pPr>
        <w:bidi w:val="1"/>
        <w:jc w:val="start"/>
      </w:pPr>
      <w:r>
        <w:rPr>
          <w:rtl w:val="1"/>
        </w:rPr>
        <w:t>الشرح: الدلالة: ربا الفضل - أنواع الربا</w:t>
      </w:r>
    </w:p>
    <w:p>
      <w:pPr>
        <w:bidi w:val="1"/>
        <w:jc w:val="start"/>
      </w:pPr>
      <w:r>
        <w:rPr>
          <w:rtl w:val="1"/>
        </w:rPr>
        <w:t>الشرح: الدلالة: علة تحريم الربا في غير النقدين - علة تحريم الربا</w:t>
      </w:r>
    </w:p>
    <w:p>
      <w:pPr>
        <w:bidi w:val="1"/>
        <w:jc w:val="start"/>
      </w:pPr>
      <w:r>
        <w:rPr>
          <w:rtl w:val="1"/>
        </w:rPr>
        <w:t>الشرح: الدلالة: ما يجري فيه الربا - 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