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ينفق الرجل-كتاب النفقات-صحيح البخاري — رقم الحديث: 5364 — الرقم الفرعي: 99 — الرقم الأصلي: 5364</w:t>
        <w:br/>
      </w:r>
      <w:r>
        <w:rPr>
          <w:rtl w:val="1"/>
        </w:rPr>
        <w:t xml:space="preserve"> حدثنا محمد بن المثنى حدثنا يحيى عن هشام قال:أخبرني أبي عن عائشة</w:t>
        <w:br/>
      </w:r>
      <w:r>
        <w:rPr>
          <w:color w:val="FF0000"/>
          <w:rtl w:val="1"/>
        </w:rPr>
        <w:t xml:space="preserve">أنَّ هِنْدَ بنتَ عُتْبةَ قالت: يا رسولَ الله، إنَّ أبا سفيانَ رجلٌ شَحِيحٌ، وليس يُعْطِيني ما يَكْفِيني ووَلَدي،  </w:t>
      </w:r>
      <w:r>
        <w:rPr>
          <w:color w:val="FF0000"/>
          <w:rtl w:val="1"/>
        </w:rPr>
        <w:t xml:space="preserve">إلَّا ما أخَذْتُ منه وهو لا يَعلَمُ،  </w:t>
      </w:r>
      <w:r>
        <w:rPr>
          <w:color w:val="FF0000"/>
          <w:rtl w:val="1"/>
        </w:rPr>
        <w:t xml:space="preserve">فقال: «خُذي ما يَكْفِيكِ ووَلَدَكِ بالمعروفِ». 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تقدير النفقة - نفقة الزوجة</w:t>
      </w:r>
    </w:p>
    <w:p>
      <w:pPr>
        <w:bidi w:val="1"/>
        <w:jc w:val="start"/>
      </w:pPr>
      <w:r>
        <w:rPr>
          <w:rtl w:val="1"/>
        </w:rPr>
        <w:t>الشرح: الدلالة: أخذ النفقة من غير إذن الزوج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