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فضائل القرآن-كتاب فضائل القرآن-صحيح البخاري — رقم الحديث: 4982 — الرقم الفرعي: 99 — الرقم الأصلي: 4982</w:t>
        <w:br/>
      </w:r>
      <w:r>
        <w:rPr>
          <w:rtl w:val="1"/>
        </w:rPr>
        <w:t xml:space="preserve"> حدثنا عمرو بن محمد حدثنا يعقوب بن إبراهيم حدثنا أبي عن صالح بن كيسان عن ابن شهاب قال:أخبرني أنس بن مالك رضي الله عنه</w:t>
        <w:br/>
      </w:r>
      <w:r>
        <w:rPr>
          <w:color w:val="FF0000"/>
          <w:rtl w:val="1"/>
        </w:rPr>
        <w:t xml:space="preserve">أنَّ اللهَ تعالى تابَعَ على رسولِه ﷺ قبلَ وفاتِه، حتَّى تَوَفّاهُ أكثرَ ما كان الوَحْيُ، ثمَّ تُوُفِّيَ رسولُ الله ﷺ بعدُ. 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حفظ النبي صلى الله عليه وسلم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