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الوضوء من المذي-كتاب الطهارة وسننها-سنن ابن ماجة — رقم الحديث: 507 — الرقم الفرعي: 99 — الرقم الأصلي: 507</w:t>
        <w:br/>
      </w:r>
      <w:r>
        <w:rPr>
          <w:rtl w:val="1"/>
        </w:rPr>
        <w:t xml:space="preserve"> حدثنا أبو بكر بن أبي شيبة ثنا محمد بن بِشر ثنا مِسعَر عن مصعب بن شيبة عن أبي حبيب بن يعلى بن مُنية عن ابن عبّاس</w:t>
        <w:br/>
      </w:r>
      <w:r>
        <w:rPr>
          <w:color w:val="000000"/>
          <w:rtl w:val="1"/>
        </w:rPr>
        <w:t xml:space="preserve">أنه أَتى أُبيَّ بن كعبٍ ومعه عمر، فخرجَ عليهما  </w:t>
      </w:r>
      <w:r>
        <w:rPr>
          <w:color w:val="FF0000"/>
          <w:rtl w:val="1"/>
        </w:rPr>
        <w:t xml:space="preserve">فقال: إني وجدتُ مَذْيًا، فغسلتُ ذَكَري وتوضأتُ.  </w:t>
      </w:r>
      <w:r>
        <w:rPr>
          <w:color w:val="FF0000"/>
          <w:rtl w:val="1"/>
        </w:rPr>
        <w:t xml:space="preserve">فقال عمر: أويُجزِي ذلك؟ قال: نعم.  </w:t>
      </w:r>
      <w:r>
        <w:rPr>
          <w:color w:val="000000"/>
          <w:rtl w:val="1"/>
        </w:rPr>
        <w:t xml:space="preserve">قال: أَسمِعتَه من رسولِ الله ﷺ؟ قال: نعم.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المذي والودي - أنواع النجاسات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