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6016 — الرقم الفرعي: 99 — الرقم الأصلي: 6016 — ج: 2 — ص: 120</w:t>
        <w:br/>
      </w:r>
      <w:r>
        <w:rPr>
          <w:rtl w:val="1"/>
        </w:rPr>
        <w:t xml:space="preserve"> حدثنا هاشم حدثنا إسحاق بن سعيد عن أبيه</w:t>
        <w:br/>
      </w:r>
      <w:r>
        <w:rPr>
          <w:color w:val="000000"/>
          <w:rtl w:val="1"/>
        </w:rPr>
        <w:t xml:space="preserve">قال: صدَرتُ مع ابنِ عُمر يومَ الصَّدْر،  </w:t>
      </w:r>
      <w:r>
        <w:rPr>
          <w:color w:val="FF0000"/>
          <w:rtl w:val="1"/>
        </w:rPr>
        <w:t xml:space="preserve">فمرَّتْ بنا رُفقةٌ يَمَانيَة، ورِحالُهم الأُدُم، وخُطُم إِبِلِهم الجُرُر،  </w:t>
      </w:r>
      <w:r>
        <w:rPr>
          <w:color w:val="FF0000"/>
          <w:rtl w:val="1"/>
        </w:rPr>
        <w:t xml:space="preserve">فقال عبدُ الله بنُ عمر: مَن أحبَّ أَن يَنظُر إلى أَشبَهِ رُفْقةٍ وَرَدَتِ الحجَّ العامَ برسولِ الله ﷺ وأَصحابِه إذْ قَدِمُوا في حجَّةِ الوَدَاع، فليَنظُر إلى هذه الرُّفقة.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زهده ﷺ في الراحلة - زهد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