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الفُرُش-كتاب اللباس-سنن أبي داود — رقم الحديث: 4144 — الرقم الفرعي: 99 — الرقم الأصلي: 4144</w:t>
        <w:br/>
      </w:r>
      <w:r>
        <w:rPr>
          <w:rtl w:val="1"/>
        </w:rPr>
        <w:t xml:space="preserve"> حدثنا هناد بن السري عن وكيع عن إسحاق بن سعيد بن عمرو القرشيّ عن أبيه عن ابن عمر</w:t>
        <w:br/>
      </w:r>
      <w:r>
        <w:rPr>
          <w:color w:val="FF0000"/>
          <w:rtl w:val="1"/>
        </w:rPr>
        <w:t xml:space="preserve">أنّه رأَى رُفْقةً مِن أَهلِ اليَمَنِ، رِحالُهمُ الأَدَمُ،  </w:t>
      </w:r>
      <w:r>
        <w:rPr>
          <w:color w:val="000000"/>
          <w:rtl w:val="1"/>
        </w:rPr>
        <w:t xml:space="preserve">فقال: مَن أَحَبَّ أن يَنظُرَ إلى أَشْبَهِ رُفْقَةٍ - كانوا - بأَصحابِ النّبيِّ ﷺ فلْينظُرْ إلى هؤلاء.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الأدم - الفرش والستور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