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الجهاد والسيَر-كتاب الجهاد والسير-صحيح البخاري — رقم الحديث: 2785 — الرقم الفرعي: 99 — الرقم الأصلي: 2785</w:t>
        <w:br/>
      </w:r>
      <w:r>
        <w:rPr>
          <w:rtl w:val="1"/>
        </w:rPr>
        <w:t xml:space="preserve"> حدثنا إسحاق بن منصور أخبرنا عفان حدثنا همّام حدثنا محمد بن جحادة قال:أخبرني أبو حصين أنّ ذكوان حدثه أن أبا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رسولِ الله ﷺ، فقال: دُلَّني على عَمَلٍ يَعْدِلُ الجهادَ، قال: «لا أجِدُه»  </w:t>
      </w:r>
      <w:r>
        <w:rPr>
          <w:color w:val="FF0000"/>
          <w:rtl w:val="1"/>
        </w:rPr>
        <w:t xml:space="preserve">قال: «هل تستطيعُ إذا خَرَجَ المجاهدُ أن تَدخُلَ مسجدَكَ فتقومَ ولا تَفتُرَ، وتصومَ ولا تُفطِرَ؟» قال: ومَن يستطيعُ ذلكَ؟ </w:t>
      </w:r>
      <w:r>
        <w:rPr>
          <w:color w:val="FF0000"/>
          <w:rtl w:val="1"/>
        </w:rPr>
        <w:t xml:space="preserve">قال أبو هُرَيرةَ: إنَّ فرَسَ المجاهدِ لَيَستَنُّ في طِوَلِه، فيُكتَبُ له حَسَناتٍ.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