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الوليمة-كتاب النكاح-سنن الترمذي — رقم الحديث: 1097 — الرقم الفرعي: 99 — الرقم الأصلي: 1097</w:t>
        <w:br/>
      </w:r>
      <w:r>
        <w:rPr>
          <w:rtl w:val="1"/>
        </w:rPr>
        <w:t xml:space="preserve"> حدثنا محمد بن موسى البصريّ حدثنا زياد بن عبد الله حدثنا عطاء بن السائب عن أبي عبد الرحمن عن ابن مسعود قال:قال رسول الله صلى الله عليه وسلم</w:t>
        <w:br/>
      </w:r>
      <w:r>
        <w:rPr>
          <w:color w:val="FF0000"/>
          <w:rtl w:val="1"/>
        </w:rPr>
        <w:t xml:space="preserve">«طعامُ أَوَّلِ يومٍ حَقّ،  </w:t>
      </w:r>
      <w:r>
        <w:rPr>
          <w:color w:val="000000"/>
          <w:rtl w:val="1"/>
        </w:rPr>
        <w:t xml:space="preserve">وطعامُ يَومِ الثاني سُنةٌ،  </w:t>
      </w:r>
      <w:r>
        <w:rPr>
          <w:color w:val="FF0000"/>
          <w:rtl w:val="1"/>
        </w:rPr>
        <w:t xml:space="preserve">وطعامُ يَومِ الثالث سُمْعةٌ،  </w:t>
      </w:r>
      <w:r>
        <w:rPr>
          <w:color w:val="000000"/>
          <w:rtl w:val="1"/>
        </w:rPr>
        <w:t xml:space="preserve">ومَن سَمَّعَ سَمَّع اللهُ بِه». </w:t>
      </w:r>
      <w:r>
        <w:rPr>
          <w:color w:val="000000"/>
          <w:rtl w:val="1"/>
        </w:rPr>
        <w:t xml:space="preserve">حديثُ ابنِ مسعودٍ، لا نَعرفُه مَرفوعًا إلّا مِن حديثِ زيادِ بنِ عبدِ الله،  </w:t>
      </w:r>
      <w:r>
        <w:rPr>
          <w:color w:val="000000"/>
          <w:rtl w:val="1"/>
        </w:rPr>
        <w:t xml:space="preserve">وزيادُ بنُ عبدِ الله كثيرُ الغَرائبِ والمَناكِير. </w:t>
      </w:r>
      <w:r>
        <w:rPr>
          <w:color w:val="000000"/>
          <w:rtl w:val="1"/>
        </w:rPr>
        <w:t xml:space="preserve">سمِعتُ محمدَ بنَ إسماعيل يَذكرُ عن محمدِ بنِ عُقبةَ، قال: قالَ وكيع: زياد بنُ عبدِ الله مع شَرَفِه لا يَكذِبُ في الحديث.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