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خروج النساء في الزينة-كتاب الرضاع-سنن الترمذي — رقم الحديث: 1167 — الرقم الفرعي: 99 — الرقم الأصلي: 1167</w:t>
        <w:br/>
      </w:r>
      <w:r>
        <w:rPr>
          <w:rtl w:val="1"/>
        </w:rPr>
        <w:t xml:space="preserve"> حدثنا عليّ بن خَشْرَم أخبرنا عيسى بن يونس عن موسى بن عبيدة عن أيوب بن خالد عن ميمونة بنت سعد ملاحظة وكانت خادماً للنبيّ صلى الله عليه وسلم قالت :قال رسول الله صلى الله عليه وسلم</w:t>
        <w:br/>
      </w:r>
      <w:r>
        <w:rPr>
          <w:color w:val="FF0000"/>
          <w:rtl w:val="1"/>
        </w:rPr>
        <w:t xml:space="preserve">«مَثَلُ الرَّافِلَةِ في الزِّينةِ في غيرِ أَهلِها، كمَثَلِ ظُلمةِ يومِ القِيامةِ لا نورَ لها». </w:t>
      </w:r>
      <w:r>
        <w:rPr>
          <w:color w:val="000000"/>
          <w:rtl w:val="1"/>
        </w:rPr>
        <w:t xml:space="preserve">هذا حديثٌ لا نَعرفُه إلّا مِن حديثِ موسى بنِ عُبيدةَ،  </w:t>
      </w:r>
      <w:r>
        <w:rPr>
          <w:color w:val="000000"/>
          <w:rtl w:val="1"/>
        </w:rPr>
        <w:t xml:space="preserve">وموسى بنُ عُبيدةَ يُضعَّفُ في الحديث مِن قِبَلِ حِفظِه، وهو صَدوق، وقد رَوى عنه شُعبةُ والثّوريّ.  </w:t>
      </w:r>
      <w:r>
        <w:rPr>
          <w:color w:val="000000"/>
          <w:rtl w:val="1"/>
        </w:rPr>
        <w:t xml:space="preserve">وقد رواه بعضُهم عن موسى بنِ عُبيدةَ، ولم يَرفَعْه.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المذموم من الزينة والتبرج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