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الزوجين المشركين يسلم أحدهما-كتاب النكاح-سنن الترمذي — رقم الحديث: 1142 — الرقم الفرعي: 99 — الرقم الأصلي: 1142</w:t>
        <w:br/>
      </w:r>
      <w:r>
        <w:rPr>
          <w:rtl w:val="1"/>
        </w:rPr>
        <w:t xml:space="preserve"> حدثنا أحمد بن منيع و هنّاد قالا:حدثنا أبو معاوية عن الحجّاج عن عمرو بن شعيب عن أبيه عن جدّه</w:t>
        <w:br/>
      </w:r>
      <w:r>
        <w:rPr>
          <w:color w:val="FF0000"/>
          <w:rtl w:val="1"/>
        </w:rPr>
        <w:t xml:space="preserve">أنَّ رسولَ الله ﷺ رَدَّ ابنتَه زَينبَ على أَبي العاصِ بنِ الرَّبيع بمَهرٍ جَديدٍ ونكاحٍ جَديد. </w:t>
      </w:r>
      <w:r>
        <w:rPr>
          <w:color w:val="000000"/>
          <w:rtl w:val="1"/>
        </w:rPr>
        <w:t xml:space="preserve">هذا حديثٌ في إسنادِه مَقال. </w:t>
      </w:r>
      <w:r>
        <w:rPr>
          <w:color w:val="000000"/>
          <w:rtl w:val="1"/>
        </w:rPr>
        <w:t xml:space="preserve">والعملُ على هذا الحديثِ عندَ أَهل العِلم؛  </w:t>
      </w:r>
      <w:r>
        <w:rPr>
          <w:color w:val="000000"/>
          <w:rtl w:val="1"/>
        </w:rPr>
        <w:t xml:space="preserve">أنَّ المرأةَ إذا أَسلَمتْ قبلَ زَوجِها ثم أَسلَم زَوجُها وهي في العِدَّة: أنَّ زوجَها أَحقُّ بها ما كانت في العِدَّة،  </w:t>
      </w:r>
      <w:r>
        <w:rPr>
          <w:color w:val="000000"/>
          <w:rtl w:val="1"/>
        </w:rPr>
        <w:t xml:space="preserve">وهو قولُ مالكِ بنِ أَنس، والأَوزاعيِّ، والشَّافعيِّ، وأَحمدَ، وإسحاق.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الردة والشرك - التفريق عن طريق الشرع (بعد ثبوت العقد الصحيح)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في إسناده مقال - الضعيف</w:t>
      </w:r>
    </w:p>
    <w:p>
      <w:pPr>
        <w:bidi w:val="1"/>
        <w:jc w:val="start"/>
      </w:pPr>
      <w:r>
        <w:rPr>
          <w:rtl w:val="1"/>
        </w:rPr>
        <w:t>الشرح: الدلالة: مشروعية الرجعة وعدم قصد الإضرار - الطلاق الرجعي والطلاق البائن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