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بيان أن القرآن على سبعة أحرف ،وبيان معناه-كتاب صلاة المسافرين وقصرها-صحيح مسلم — رقم الحديث: 820 — الرقم الفرعي: 1 — الرقم الأصلي: 820</w:t>
        <w:br/>
      </w:r>
      <w:r>
        <w:rPr>
          <w:rtl w:val="1"/>
        </w:rPr>
        <w:t xml:space="preserve"> حدثنا محمد بن عبد الله بن نُمير حدثنا أبي حدثنا إسماعيل بن أبي خالد عن عبد الله بن عيسى بن عبد الرحمن بن أبي ليلى عن جده عن أبيّ بن كعب</w:t>
        <w:br/>
      </w:r>
      <w:r>
        <w:rPr>
          <w:color w:val="000000"/>
          <w:rtl w:val="1"/>
        </w:rPr>
        <w:t xml:space="preserve">قال: كنتُ في المَسجد، فدَخلَ رجلٌ يُصلِّي، فقرأَ قراءةً أَنكرتُها عليه، ثم دَخَل آخَرُ، فقرأَ قراءةً سِوى قِراءةِ صاحِبِه،  </w:t>
      </w:r>
      <w:r>
        <w:rPr>
          <w:color w:val="000000"/>
          <w:rtl w:val="1"/>
        </w:rPr>
        <w:t xml:space="preserve">فلمّا قَضَينا الصَّلاةَ دخَلْنا جميعًا على رَسولِ الله ﷺ ، فقلت: إنَّ هذا قرأَ قراءةً أَنكرتُها عليه، ودخَلَ آخرُ، فقرأَ سِوى قراءةِ صاحِبِه.  </w:t>
      </w:r>
      <w:r>
        <w:rPr>
          <w:color w:val="000000"/>
          <w:rtl w:val="1"/>
        </w:rPr>
        <w:t xml:space="preserve">فأمَرَهما رسولُ الله ﷺ فقَرَآ، فحسَّن النّبيُّ ﷺ شأنَهما،  </w:t>
      </w:r>
      <w:r>
        <w:rPr>
          <w:color w:val="000000"/>
          <w:rtl w:val="1"/>
        </w:rPr>
        <w:t xml:space="preserve">فسُقِطَ في نَفْسي مِن التكذيب ولا إذ كنتُ في الجاهليّة،  </w:t>
      </w:r>
      <w:r>
        <w:rPr>
          <w:color w:val="000000"/>
          <w:rtl w:val="1"/>
        </w:rPr>
        <w:t xml:space="preserve">فلمّا رأى رسولُ الله ﷺ ما قد غَشِيَني، ضرَبَ في صَدْري، ففِضتُ عرَقًا، وكأنّما أَنظرُ إلى الله عزَّ وجلَّ فَرَقًا،  </w:t>
      </w:r>
      <w:r>
        <w:rPr>
          <w:color w:val="FF0000"/>
          <w:rtl w:val="1"/>
        </w:rPr>
        <w:t xml:space="preserve">فقال لي: «يا أُبيُّ، أُرسِل إليَّ: أنِ اقرأ القرآنَ على حرفٍ، فردَدتُ إليه: أن هَوِّن على أُمَّتي، فردَّ إليَّ الثانيةَ: اقرأْه على حرفَين، فردَدتُ إليه: أن هوِّن على أُمَّتي، فردَّ إليَّ الثالثة: اقرَأْه على سَبعةِ أحرُف، </w:t>
      </w:r>
      <w:r>
        <w:rPr>
          <w:color w:val="FF0000"/>
          <w:rtl w:val="1"/>
        </w:rPr>
        <w:t xml:space="preserve"> فلَكَ بكُلِّ رَدَّةٍ رَددتُكَها مسألةٌ تسألُنِيها،  </w:t>
      </w:r>
      <w:r>
        <w:rPr>
          <w:color w:val="FF0000"/>
          <w:rtl w:val="1"/>
        </w:rPr>
        <w:t xml:space="preserve">فقلت: اللّهمَّ اغفِر لأُمّتي، اللّهمَّ اغفِر لأُمّتي،  </w:t>
      </w:r>
      <w:r>
        <w:rPr>
          <w:color w:val="FF0000"/>
          <w:rtl w:val="1"/>
        </w:rPr>
        <w:t xml:space="preserve">وأَخَّرتُ الثالثةَ ليومٍ يَرغَبُ إليَّ الخلقُ كُلُّهم، حتَّى إبراهيمُ ﷺ». </w:t>
      </w:r>
    </w:p>
    <w:p>
      <w:pPr>
        <w:bidi w:val="1"/>
        <w:jc w:val="start"/>
      </w:pPr>
      <w:r>
        <w:rPr>
          <w:rtl w:val="1"/>
        </w:rPr>
        <w:t>الشرح: الدلالة: ما ورد في القبائل - المناقب</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ما ورد في القراءات بترتيب المصحف - علوم القرآن</w:t>
      </w:r>
    </w:p>
    <w:p>
      <w:pPr>
        <w:bidi w:val="1"/>
        <w:jc w:val="start"/>
      </w:pPr>
      <w:r>
        <w:rPr>
          <w:rtl w:val="1"/>
        </w:rPr>
        <w:t>الشرح: الدلالة: رحمة الله تعالى ومغفرته - وجود الله تعالى</w:t>
      </w:r>
    </w:p>
    <w:p>
      <w:pPr>
        <w:bidi w:val="1"/>
        <w:jc w:val="start"/>
      </w:pPr>
      <w:r>
        <w:rPr>
          <w:rtl w:val="1"/>
        </w:rPr>
        <w:t>الشرح: الدلالة: المسجد - مؤسسات التربية والتعليم</w:t>
      </w:r>
    </w:p>
    <w:p>
      <w:pPr>
        <w:bidi w:val="1"/>
        <w:jc w:val="start"/>
      </w:pPr>
      <w:r>
        <w:rPr>
          <w:rtl w:val="1"/>
        </w:rPr>
        <w:t>الشرح: الدلالة: الرحمة - القيم والأخلاق المحمودة</w:t>
      </w:r>
    </w:p>
    <w:p>
      <w:pPr>
        <w:bidi w:val="1"/>
        <w:jc w:val="start"/>
      </w:pPr>
      <w:r>
        <w:rPr>
          <w:rtl w:val="1"/>
        </w:rPr>
        <w:t>الشرح: الدلالة: ما ورد في غفار وأسلم ومزينة وأشجع وجهينة - ما ورد في القبائل</w:t>
      </w:r>
    </w:p>
    <w:p>
      <w:pPr>
        <w:bidi w:val="1"/>
        <w:jc w:val="start"/>
      </w:pPr>
      <w:r>
        <w:rPr>
          <w:rtl w:val="1"/>
        </w:rPr>
        <w:t>الشرح: الدلالة: أسلوب التكرار</w:t>
      </w:r>
    </w:p>
    <w:p>
      <w:pPr>
        <w:bidi w:val="1"/>
        <w:jc w:val="start"/>
      </w:pPr>
      <w:r>
        <w:rPr>
          <w:rtl w:val="1"/>
        </w:rPr>
        <w:t>الشرح: الدلالة: شفقته ﷺ على أمته بالتخفيف - رحمة النبيّ ﷺ وشفقته</w:t>
      </w:r>
    </w:p>
    <w:p>
      <w:pPr>
        <w:bidi w:val="1"/>
        <w:jc w:val="start"/>
      </w:pPr>
      <w:r>
        <w:rPr>
          <w:rtl w:val="1"/>
        </w:rPr>
        <w:t>الشرح: الدلالة: وظائف الملائكة المتعلقة بالنبوة والرسالة ووظيفة جبريل - وظائف الملائكة</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التميز - المباديء</w:t>
      </w:r>
    </w:p>
    <w:p>
      <w:pPr>
        <w:bidi w:val="1"/>
        <w:jc w:val="start"/>
      </w:pPr>
      <w:r>
        <w:rPr>
          <w:rtl w:val="1"/>
        </w:rPr>
        <w:t>الشرح: الدلالة: الالتزام بالكتاب والسنة</w:t>
      </w:r>
    </w:p>
    <w:p>
      <w:pPr>
        <w:bidi w:val="1"/>
        <w:jc w:val="start"/>
      </w:pPr>
      <w:r>
        <w:rPr>
          <w:rtl w:val="1"/>
        </w:rPr>
        <w:t>الشرح: الدلالة: اليسر ودفع الحرج</w:t>
      </w:r>
    </w:p>
    <w:p>
      <w:pPr>
        <w:bidi w:val="1"/>
        <w:jc w:val="start"/>
      </w:pPr>
      <w:r>
        <w:rPr>
          <w:rtl w:val="1"/>
        </w:rPr>
        <w:t>الشرح: الدلالة: العملية (الواقعية)</w:t>
      </w:r>
    </w:p>
    <w:p>
      <w:pPr>
        <w:bidi w:val="1"/>
        <w:jc w:val="start"/>
      </w:pPr>
      <w:r>
        <w:rPr>
          <w:rtl w:val="1"/>
        </w:rPr>
        <w:t>الشرح: الدلالة: القوي - الحسن</w:t>
      </w:r>
    </w:p>
    <w:p>
      <w:pPr>
        <w:bidi w:val="1"/>
        <w:jc w:val="start"/>
      </w:pPr>
      <w:r>
        <w:rPr>
          <w:rtl w:val="1"/>
        </w:rPr>
        <w:t>الشرح: الدلالة: ليس بالقوي. - الضعيف</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التقويم التكويني أو المرحلي - أنواع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