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8790 — الرقم الفرعي: 99 — الرقم الأصلي: 8790 — ج: 2 — ص: 366</w:t>
        <w:br/>
      </w:r>
      <w:r>
        <w:rPr>
          <w:rtl w:val="1"/>
        </w:rPr>
        <w:t xml:space="preserve"> حدثنا عبد الله حدثني أبي ثنا معاوية قال:ثنا أبو إسحاق ملاحظة يعني الفزاريّ عن الأعمش عن أبي صالح عن أبي هريرة قال:قال رسول الله ، صلى الله عليه وسلم</w:t>
        <w:br/>
      </w:r>
      <w:r>
        <w:rPr>
          <w:color w:val="000000"/>
          <w:rtl w:val="1"/>
        </w:rPr>
        <w:t xml:space="preserve">«مَن أَنفقَ زَوجًا - أو قال: زَوجينِ - من مالِه - أُراه قال: في سَبيلِ الله - دَعَتْه خَزَنةُ الجنَّة: يا مسلمُ، هذا خَيرٌ هلمَّ إليه»  </w:t>
      </w:r>
      <w:r>
        <w:rPr>
          <w:color w:val="000000"/>
          <w:rtl w:val="1"/>
        </w:rPr>
        <w:t xml:space="preserve">فقال أبو بكر: هذا رجلٌ لا تَوَى عليه،  </w:t>
      </w:r>
      <w:r>
        <w:rPr>
          <w:color w:val="FF0000"/>
          <w:rtl w:val="1"/>
        </w:rPr>
        <w:t xml:space="preserve">فقالَ رسولُ الله ﷺ: «ما نَفَعني مالٌ قطُّ إلّا مالَ أَبي بكر».  </w:t>
      </w:r>
      <w:r>
        <w:rPr>
          <w:color w:val="FF0000"/>
          <w:rtl w:val="1"/>
        </w:rPr>
        <w:t xml:space="preserve">قال: فبكَى أَبو بكر، وقال: وهل نفَعَني اللهُ إلّا بك؟ وهل نفَعَني اللهُ إلّا بك؟ وهل نفَعَني الله إلّا بك؟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محبتهم له ﷺ أكثر من المال والولد والنفس - محبة الصحابة له ﷺ 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