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المريض يطوف راكباً-كتاب الحجّ-صحيح البخاري — رقم الحديث: 1632 — الرقم الفرعي: 99 — الرقم الأصلي: 1632</w:t>
        <w:br/>
      </w:r>
      <w:r>
        <w:rPr>
          <w:rtl w:val="1"/>
        </w:rPr>
        <w:t xml:space="preserve"> حدثني إسحاق الواسطيّ حدثنا خالد عن خالد الحَذّاء عن عكرمة عن ابن عباس رضي الله عنهما</w:t>
        <w:br/>
      </w:r>
      <w:r>
        <w:rPr>
          <w:color w:val="FF0000"/>
          <w:rtl w:val="1"/>
        </w:rPr>
        <w:t xml:space="preserve">أنَّ رسولَ الله ﷺ طافَ بالبيتِ وهو على بَعِيرٍ،  </w:t>
      </w:r>
      <w:r>
        <w:rPr>
          <w:color w:val="FF0000"/>
          <w:rtl w:val="1"/>
        </w:rPr>
        <w:t xml:space="preserve">كلَّما أتَى على الرُّكْنِ أشارَ إليه بشيءٍ في يدِه وكَبَّرَ. </w:t>
      </w:r>
    </w:p>
    <w:p>
      <w:pPr>
        <w:bidi w:val="1"/>
        <w:jc w:val="start"/>
      </w:pPr>
      <w:r>
        <w:rPr>
          <w:rtl w:val="1"/>
        </w:rPr>
        <w:t xml:space="preserve">الشرح: الدلالة: طوافه ﷺ على الراحلة واستلامه الحجر الأسود - حج النبي ﷺ وعمرته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