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منه،من لم يسأل الله يغضب عليه-كتاب الدعوات-سنن الترمذي — رقم الحديث: 3373 — الرقم الفرعي: 99 — الرقم الأصلي: 3371</w:t>
        <w:br/>
      </w:r>
      <w:r>
        <w:rPr>
          <w:rtl w:val="1"/>
        </w:rPr>
        <w:t xml:space="preserve"> حدثنا قتيبة أخبرنا حاتم بن إسماعيل عن أبي المليح عن أبي صالح عن أبي هريرة</w:t>
        <w:br/>
      </w:r>
      <w:r>
        <w:rPr>
          <w:color w:val="000000"/>
          <w:rtl w:val="1"/>
        </w:rPr>
        <w:t xml:space="preserve">قال: قال رسولُ اللهِ ﷺ:  </w:t>
      </w:r>
      <w:r>
        <w:rPr>
          <w:color w:val="FF0000"/>
          <w:rtl w:val="1"/>
        </w:rPr>
        <w:t xml:space="preserve">«إنَّه مَن لَم يَسأل اللهَ يَغضَب عَلَيه». </w:t>
      </w:r>
      <w:r>
        <w:rPr>
          <w:color w:val="000000"/>
          <w:rtl w:val="1"/>
        </w:rPr>
        <w:t xml:space="preserve">وقَد رَوى وَكيعٌ، عن غِير واحِدٍ، عن أَبِي المَلِيح، هذا الحديثَ ولا نَعرِفُه إلّا مِن هذا الوَجه.  </w:t>
      </w:r>
      <w:r>
        <w:rPr>
          <w:color w:val="000000"/>
          <w:rtl w:val="1"/>
        </w:rPr>
        <w:t xml:space="preserve">حدثنا إسحاقُ بنُ مَنصور قال: حدَّثَنا أَبو عاصِم، عن حُمَيد أَبي المَلِيح، عن أَبي صالح، عن أبي هُريرة، عن النبيِّ ﷺ نحوه. حُمَيد هذا يُقال له: الفارِسِي سَكَنَ المَدِينةَ,.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ألقاب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