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تحنيك المولود عند ولادته وحمله إلى صالح يحنكه-كتاب الآداب-صحيح مسلم — رقم الحديث: 2146 — الرقم الفرعي: 1 — الرقم الأصلي: 2146</w:t>
        <w:br/>
      </w:r>
      <w:r>
        <w:rPr>
          <w:rtl w:val="1"/>
        </w:rPr>
        <w:t xml:space="preserve"> حدثنا الحكم بن موسى،أبو صالح حدثنا شعيب عن يعني بن إسحاق أخبرني هشام بن عروة حدثني عروة بن الزبير و فاطمة بنت المنذر بن الزبير</w:t>
        <w:br/>
      </w:r>
      <w:r>
        <w:rPr>
          <w:color w:val="000000"/>
          <w:rtl w:val="1"/>
        </w:rPr>
        <w:t xml:space="preserve">أَنَّهما قالا:  </w:t>
      </w:r>
      <w:r>
        <w:rPr>
          <w:color w:val="000000"/>
          <w:rtl w:val="1"/>
        </w:rPr>
        <w:t xml:space="preserve">خَرَجَت أَسماءُ بنتُ أبي بكر، حين هاجرت، وهي حُبلى بعبدِ الله بنِ الزُّبير،  </w:t>
      </w:r>
      <w:r>
        <w:rPr>
          <w:color w:val="000000"/>
          <w:rtl w:val="1"/>
        </w:rPr>
        <w:t xml:space="preserve">فقَدِمت قُباء، فنُفِست بعبدِ الله بقُباء،  </w:t>
      </w:r>
      <w:r>
        <w:rPr>
          <w:color w:val="000000"/>
          <w:rtl w:val="1"/>
        </w:rPr>
        <w:t xml:space="preserve">ثم خرجت - حين نُفِست - إلى رسول الله ﷺ ليُحَنِّكَه،  </w:t>
      </w:r>
      <w:r>
        <w:rPr>
          <w:color w:val="000000"/>
          <w:rtl w:val="1"/>
        </w:rPr>
        <w:t xml:space="preserve">فأَخَذَه رسولُ الله ﷺ منها، فوضعه في حَجْره، ثم دعا بتَمْرةٍ.  </w:t>
      </w:r>
      <w:r>
        <w:rPr>
          <w:color w:val="000000"/>
          <w:rtl w:val="1"/>
        </w:rPr>
        <w:t xml:space="preserve">قال: قالت عائشة: فمَكَثْنا ساعةً نَلتَمسها قَبلَ أَن نجدَها،  </w:t>
      </w:r>
      <w:r>
        <w:rPr>
          <w:color w:val="FF0000"/>
          <w:rtl w:val="1"/>
        </w:rPr>
        <w:t xml:space="preserve">فمَضَغَها ثم بصَقَها في فيه، فإنَّ أوّلَ شيء دخلَ بطنَه لَرِيقُ رسولِ الله ﷺ ،  </w:t>
      </w:r>
      <w:r>
        <w:rPr>
          <w:color w:val="FF0000"/>
          <w:rtl w:val="1"/>
        </w:rPr>
        <w:t xml:space="preserve">ثم قالت أسماء: ثمَّ مَسَحَه، وصلَّى عليه، وسمّاه عبدَ الله،  </w:t>
      </w:r>
      <w:r>
        <w:rPr>
          <w:color w:val="000000"/>
          <w:rtl w:val="1"/>
        </w:rPr>
        <w:t xml:space="preserve">ثم جاء وهو ابنُ سبعِ سِنين، أو ثمانٍ، لِيُبايع رسولَ الله ﷺ وأَمَرَه بذلك الزُّبير،  </w:t>
      </w:r>
      <w:r>
        <w:rPr>
          <w:color w:val="FF0000"/>
          <w:rtl w:val="1"/>
        </w:rPr>
        <w:t xml:space="preserve">فتَبَسَّم رسولُ الله ﷺ حين رآه مُقبلًا إليه، ثم بايَعَه.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ضحكه ﷺ مع الصبيان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على الصبيان ودعاؤه لهم - بركة دعاء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