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صيام أيام التشريق-كتاب الصوم-سنن أبي داود — رقم الحديث: 2419 — الرقم الفرعي: 99 — الرقم الأصلي: 2419</w:t>
        <w:br/>
      </w:r>
      <w:r>
        <w:rPr>
          <w:rtl w:val="1"/>
        </w:rPr>
        <w:t xml:space="preserve"> حدثنا الحسن بن عليّ ثنا وهب ثنا موسى بن عليّ ح وثنا عثمان بن أبي شيبة ثنا وكيع عن موسى بن عليّ ملاحظة والإخبار في حديث وهب قال:سمعت أبي أنه سمع عقبة بن عامر قال:قال رسول الله صلى الله عليه وسلم</w:t>
        <w:br/>
      </w:r>
      <w:r>
        <w:rPr>
          <w:color w:val="FF0000"/>
          <w:rtl w:val="1"/>
        </w:rPr>
        <w:t xml:space="preserve">«يومُ عرفة ويومُ النحرِ وأيامُ التشريقِ عيدُنا أهلَ الإسلامِ، وهي أيامُ أكلٍ وشُرْبٍ».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صيام يوم عرفة للحاج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يوم عرفة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ما ورد في أيام التشريق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