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3261 — الرقم الفرعي: 99 — الرقم الأصلي: 3261</w:t>
        <w:br/>
      </w:r>
      <w:r>
        <w:rPr>
          <w:rtl w:val="1"/>
        </w:rPr>
        <w:t xml:space="preserve"> حدثني عبد الله بن محمد حدثنا أبو عامر حدثنا همّام عن أبي جمرة الضُبَعيّ</w:t>
        <w:br/>
      </w:r>
      <w:r>
        <w:rPr>
          <w:color w:val="FF0000"/>
          <w:rtl w:val="1"/>
        </w:rPr>
        <w:t xml:space="preserve">قال: كنتُ أُجالسُ ابنَ عبَّاسٍ بمكَّةَ،  </w:t>
      </w:r>
      <w:r>
        <w:rPr>
          <w:color w:val="FF0000"/>
          <w:rtl w:val="1"/>
        </w:rPr>
        <w:t xml:space="preserve">فأخَذَتْني الحُمَّى فقال: أبْرِدْها عنكَ بماءِ زَمْزَمَ،  </w:t>
      </w:r>
      <w:r>
        <w:rPr>
          <w:color w:val="FF0000"/>
          <w:rtl w:val="1"/>
        </w:rPr>
        <w:t xml:space="preserve">فإنَّ رسولَ الله ﷺ قال: «الحُمَّى من فيْحِ جَهَنَّمَ فابرُدُوها بالماءِ»  </w:t>
      </w:r>
      <w:r>
        <w:rPr>
          <w:color w:val="000000"/>
          <w:rtl w:val="1"/>
        </w:rPr>
        <w:t xml:space="preserve">أو قال: «بماءِ زَمْزَمَ». شَكَّ همَّامٌ. </w:t>
      </w:r>
    </w:p>
    <w:p>
      <w:pPr>
        <w:bidi w:val="1"/>
        <w:jc w:val="start"/>
      </w:pPr>
      <w:r>
        <w:rPr>
          <w:rtl w:val="1"/>
        </w:rPr>
        <w:t>الشرح: الدلالة: العلاج بماء زمزم ونقله - طرق التداوي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p>
      <w:pPr>
        <w:bidi w:val="1"/>
        <w:jc w:val="start"/>
      </w:pPr>
      <w:r>
        <w:rPr>
          <w:rtl w:val="1"/>
        </w:rPr>
        <w:t>الشرح: الدلالة: الحمى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ماء زمزم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أهمية التداوي والحث عليه -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